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29"/>
        <w:gridCol w:w="7464"/>
      </w:tblGrid>
      <w:tr w:rsidR="00510DF1" w14:paraId="7CDA1F1E" w14:textId="77777777" w:rsidTr="00120F08">
        <w:trPr>
          <w:trHeight w:val="1943"/>
        </w:trPr>
        <w:tc>
          <w:tcPr>
            <w:tcW w:w="10693" w:type="dxa"/>
            <w:gridSpan w:val="2"/>
          </w:tcPr>
          <w:p w14:paraId="5C2B1BE6" w14:textId="77777777" w:rsidR="00510DF1" w:rsidRDefault="00510DF1" w:rsidP="004104D4">
            <w:pPr>
              <w:pStyle w:val="Default"/>
              <w:jc w:val="center"/>
              <w:rPr>
                <w:sz w:val="22"/>
                <w:szCs w:val="22"/>
              </w:rPr>
            </w:pPr>
            <w:r>
              <w:rPr>
                <w:noProof/>
              </w:rPr>
              <w:drawing>
                <wp:inline distT="0" distB="0" distL="0" distR="0" wp14:anchorId="6345A560" wp14:editId="31A2F15F">
                  <wp:extent cx="1357952" cy="920750"/>
                  <wp:effectExtent l="0" t="0" r="0" b="0"/>
                  <wp:docPr id="516392671" name="Picture 516392671" descr="What should I tackle first: Problem-solving or programming languages? | by  Mohit Gupta | Plutonic Services |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hat should I tackle first: Problem-solving or programming languages? | by  Mohit Gupta | Plutonic Services | Medium"/>
                          <pic:cNvPicPr preferRelativeResize="0">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94051" cy="945226"/>
                          </a:xfrm>
                          <a:prstGeom prst="rect">
                            <a:avLst/>
                          </a:prstGeom>
                          <a:noFill/>
                          <a:ln>
                            <a:noFill/>
                          </a:ln>
                        </pic:spPr>
                      </pic:pic>
                    </a:graphicData>
                  </a:graphic>
                </wp:inline>
              </w:drawing>
            </w:r>
            <w:r>
              <w:rPr>
                <w:noProof/>
              </w:rPr>
              <w:drawing>
                <wp:inline distT="0" distB="0" distL="0" distR="0" wp14:anchorId="78F59A4F" wp14:editId="6489214B">
                  <wp:extent cx="1736207" cy="1125855"/>
                  <wp:effectExtent l="0" t="0" r="0" b="0"/>
                  <wp:docPr id="1220288644" name="Picture 1220288644" descr="Problem Solving PNG Images, Free Transparent Problem Solving Download -  Ki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roblem Solving PNG Images, Free Transparent Problem Solving Download -  Kind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50654" cy="1135223"/>
                          </a:xfrm>
                          <a:prstGeom prst="rect">
                            <a:avLst/>
                          </a:prstGeom>
                          <a:noFill/>
                          <a:ln>
                            <a:noFill/>
                          </a:ln>
                        </pic:spPr>
                      </pic:pic>
                    </a:graphicData>
                  </a:graphic>
                </wp:inline>
              </w:drawing>
            </w:r>
            <w:r>
              <w:rPr>
                <w:noProof/>
              </w:rPr>
              <w:drawing>
                <wp:inline distT="0" distB="0" distL="0" distR="0" wp14:anchorId="54B20C78" wp14:editId="01DF09D7">
                  <wp:extent cx="1542197" cy="1125220"/>
                  <wp:effectExtent l="0" t="0" r="1270" b="0"/>
                  <wp:docPr id="1059384986" name="Picture 1059384986" descr="Programming problem-solving techniqu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rogramming problem-solving techniques"/>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b="15805"/>
                          <a:stretch/>
                        </pic:blipFill>
                        <pic:spPr bwMode="auto">
                          <a:xfrm>
                            <a:off x="0" y="0"/>
                            <a:ext cx="1593895" cy="1162940"/>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70346558" wp14:editId="2A25A95C">
                  <wp:extent cx="1603612" cy="961532"/>
                  <wp:effectExtent l="0" t="0" r="0" b="0"/>
                  <wp:docPr id="212947824" name="Picture 212947824" descr="Why Developing Problem-Solving Skills is More Important for Fresh Graduates  Than Learning Multiple Programming Langu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Why Developing Problem-Solving Skills is More Important for Fresh Graduates  Than Learning Multiple Programming Language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623411" cy="973404"/>
                          </a:xfrm>
                          <a:prstGeom prst="rect">
                            <a:avLst/>
                          </a:prstGeom>
                          <a:noFill/>
                          <a:ln>
                            <a:noFill/>
                          </a:ln>
                        </pic:spPr>
                      </pic:pic>
                    </a:graphicData>
                  </a:graphic>
                </wp:inline>
              </w:drawing>
            </w:r>
          </w:p>
        </w:tc>
      </w:tr>
      <w:tr w:rsidR="00510DF1" w14:paraId="0EDD850B" w14:textId="77777777" w:rsidTr="00120F08">
        <w:trPr>
          <w:trHeight w:val="1507"/>
        </w:trPr>
        <w:tc>
          <w:tcPr>
            <w:tcW w:w="3229" w:type="dxa"/>
            <w:shd w:val="clear" w:color="auto" w:fill="002060"/>
          </w:tcPr>
          <w:p w14:paraId="56E8C4F2" w14:textId="77777777" w:rsidR="00510DF1" w:rsidRPr="00C729F2" w:rsidRDefault="00510DF1" w:rsidP="004104D4">
            <w:pPr>
              <w:pStyle w:val="Default"/>
              <w:jc w:val="center"/>
              <w:rPr>
                <w:rStyle w:val="fontstyle01"/>
                <w:color w:val="FFFFFF" w:themeColor="background1"/>
                <w:sz w:val="28"/>
                <w:szCs w:val="28"/>
              </w:rPr>
            </w:pPr>
          </w:p>
          <w:p w14:paraId="1BBEBD02" w14:textId="62864FC7" w:rsidR="00510DF1" w:rsidRPr="00E23871" w:rsidRDefault="00A62CD6" w:rsidP="0019118E">
            <w:pPr>
              <w:pStyle w:val="Default"/>
              <w:jc w:val="center"/>
              <w:rPr>
                <w:color w:val="FFFFFF" w:themeColor="background1"/>
                <w:sz w:val="22"/>
                <w:szCs w:val="22"/>
              </w:rPr>
            </w:pPr>
            <w:r>
              <w:rPr>
                <w:rStyle w:val="fontstyle01"/>
                <w:color w:val="FFFFFF" w:themeColor="background1"/>
                <w:sz w:val="52"/>
                <w:szCs w:val="52"/>
              </w:rPr>
              <w:t>EGN 2020C</w:t>
            </w:r>
            <w:r w:rsidR="0019118E">
              <w:rPr>
                <w:rStyle w:val="fontstyle01"/>
                <w:color w:val="FFFFFF" w:themeColor="background1"/>
                <w:sz w:val="52"/>
                <w:szCs w:val="52"/>
              </w:rPr>
              <w:t xml:space="preserve"> </w:t>
            </w:r>
          </w:p>
        </w:tc>
        <w:tc>
          <w:tcPr>
            <w:tcW w:w="7464" w:type="dxa"/>
            <w:shd w:val="clear" w:color="auto" w:fill="F2F2F2" w:themeFill="background1" w:themeFillShade="F2"/>
          </w:tcPr>
          <w:p w14:paraId="43DE75F1" w14:textId="77777777" w:rsidR="0023211B" w:rsidRPr="0023211B" w:rsidRDefault="0023211B" w:rsidP="004104D4">
            <w:pPr>
              <w:pStyle w:val="Default"/>
              <w:jc w:val="center"/>
              <w:rPr>
                <w:rStyle w:val="fontstyle01"/>
                <w:b/>
                <w:bCs/>
                <w:sz w:val="32"/>
                <w:szCs w:val="32"/>
              </w:rPr>
            </w:pPr>
          </w:p>
          <w:p w14:paraId="79DF8425" w14:textId="047784C0" w:rsidR="00510DF1" w:rsidRDefault="00A62CD6" w:rsidP="004104D4">
            <w:pPr>
              <w:pStyle w:val="Default"/>
              <w:jc w:val="center"/>
              <w:rPr>
                <w:sz w:val="22"/>
                <w:szCs w:val="22"/>
              </w:rPr>
            </w:pPr>
            <w:r>
              <w:rPr>
                <w:rStyle w:val="fontstyle01"/>
                <w:b/>
                <w:bCs/>
                <w:sz w:val="48"/>
                <w:szCs w:val="48"/>
              </w:rPr>
              <w:t>Engineering Design and Society</w:t>
            </w:r>
          </w:p>
        </w:tc>
      </w:tr>
    </w:tbl>
    <w:p w14:paraId="6BE55FA1" w14:textId="77777777" w:rsidR="002C428F" w:rsidRDefault="002C428F" w:rsidP="001C18FE">
      <w:pPr>
        <w:jc w:val="center"/>
        <w:rPr>
          <w:b/>
          <w:color w:val="0070C0"/>
          <w:sz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30"/>
        <w:gridCol w:w="3831"/>
        <w:gridCol w:w="5300"/>
      </w:tblGrid>
      <w:tr w:rsidR="006F1623" w14:paraId="372CFEF0" w14:textId="77777777" w:rsidTr="00120F08">
        <w:trPr>
          <w:trHeight w:val="366"/>
        </w:trPr>
        <w:tc>
          <w:tcPr>
            <w:tcW w:w="10661" w:type="dxa"/>
            <w:gridSpan w:val="3"/>
            <w:shd w:val="clear" w:color="auto" w:fill="28EAE1"/>
          </w:tcPr>
          <w:p w14:paraId="697135E2" w14:textId="0CD06442" w:rsidR="006F1623" w:rsidRDefault="00467295" w:rsidP="004104D4">
            <w:pPr>
              <w:pStyle w:val="Default"/>
            </w:pPr>
            <w:r>
              <w:rPr>
                <w:rStyle w:val="fontstyle01"/>
                <w:color w:val="auto"/>
                <w:sz w:val="28"/>
                <w:szCs w:val="28"/>
              </w:rPr>
              <w:t>Spring</w:t>
            </w:r>
            <w:r w:rsidR="006F1623" w:rsidRPr="003861A2">
              <w:rPr>
                <w:rStyle w:val="fontstyle01"/>
                <w:color w:val="auto"/>
                <w:sz w:val="28"/>
                <w:szCs w:val="28"/>
              </w:rPr>
              <w:t xml:space="preserve"> 202</w:t>
            </w:r>
            <w:r w:rsidR="00F021B8">
              <w:rPr>
                <w:rStyle w:val="fontstyle01"/>
                <w:color w:val="auto"/>
                <w:sz w:val="28"/>
                <w:szCs w:val="28"/>
              </w:rPr>
              <w:t>6</w:t>
            </w:r>
            <w:r w:rsidR="006F1623" w:rsidRPr="003861A2">
              <w:rPr>
                <w:rStyle w:val="fontstyle01"/>
                <w:color w:val="auto"/>
                <w:sz w:val="28"/>
                <w:szCs w:val="28"/>
              </w:rPr>
              <w:t xml:space="preserve"> </w:t>
            </w:r>
            <w:r w:rsidR="006F1623" w:rsidRPr="003861A2">
              <w:rPr>
                <w:rStyle w:val="fontstyle01"/>
                <w:sz w:val="28"/>
                <w:szCs w:val="28"/>
              </w:rPr>
              <w:t xml:space="preserve">   </w:t>
            </w:r>
            <w:r w:rsidR="006F1623" w:rsidRPr="003861A2">
              <w:rPr>
                <w:rStyle w:val="fontstyle01"/>
                <w:color w:val="auto"/>
                <w:sz w:val="28"/>
                <w:szCs w:val="28"/>
              </w:rPr>
              <w:t xml:space="preserve">        Department of Engineering Education, University of Florida</w:t>
            </w:r>
          </w:p>
        </w:tc>
      </w:tr>
      <w:tr w:rsidR="006F1623" w14:paraId="6B325BC3" w14:textId="77777777" w:rsidTr="00120F08">
        <w:trPr>
          <w:trHeight w:val="1051"/>
        </w:trPr>
        <w:tc>
          <w:tcPr>
            <w:tcW w:w="5361" w:type="dxa"/>
            <w:gridSpan w:val="2"/>
            <w:tcBorders>
              <w:bottom w:val="single" w:sz="4" w:space="0" w:color="auto"/>
              <w:right w:val="single" w:sz="4" w:space="0" w:color="auto"/>
            </w:tcBorders>
            <w:shd w:val="clear" w:color="auto" w:fill="F2F2F2" w:themeFill="background1" w:themeFillShade="F2"/>
          </w:tcPr>
          <w:p w14:paraId="543CFCE0" w14:textId="77777777" w:rsidR="006F1623" w:rsidRPr="00881F0D" w:rsidRDefault="006F1623" w:rsidP="004104D4">
            <w:pPr>
              <w:pStyle w:val="Default"/>
              <w:rPr>
                <w:rStyle w:val="fontstyle01"/>
                <w:color w:val="auto"/>
                <w:sz w:val="20"/>
                <w:szCs w:val="20"/>
              </w:rPr>
            </w:pPr>
            <w:r w:rsidRPr="00881F0D">
              <w:rPr>
                <w:b/>
                <w:bCs/>
                <w:i/>
                <w:iCs/>
                <w:color w:val="auto"/>
                <w:sz w:val="20"/>
                <w:szCs w:val="20"/>
              </w:rPr>
              <w:t xml:space="preserve">Instructor: </w:t>
            </w:r>
            <w:r w:rsidRPr="00881F0D">
              <w:rPr>
                <w:color w:val="auto"/>
                <w:sz w:val="20"/>
                <w:szCs w:val="20"/>
              </w:rPr>
              <w:t>Dr.</w:t>
            </w:r>
            <w:r w:rsidRPr="00881F0D">
              <w:rPr>
                <w:b/>
                <w:bCs/>
                <w:i/>
                <w:iCs/>
                <w:color w:val="auto"/>
                <w:sz w:val="20"/>
                <w:szCs w:val="20"/>
              </w:rPr>
              <w:t xml:space="preserve"> </w:t>
            </w:r>
            <w:r w:rsidRPr="00881F0D">
              <w:rPr>
                <w:rStyle w:val="fontstyle01"/>
                <w:color w:val="auto"/>
                <w:sz w:val="20"/>
                <w:szCs w:val="20"/>
              </w:rPr>
              <w:t>Edwin Marte Zorrilla</w:t>
            </w:r>
          </w:p>
          <w:p w14:paraId="42BE065A" w14:textId="77777777" w:rsidR="006F1623" w:rsidRPr="00881F0D" w:rsidRDefault="006F1623" w:rsidP="004104D4">
            <w:pPr>
              <w:pStyle w:val="Default"/>
              <w:rPr>
                <w:rStyle w:val="fontstyle01"/>
                <w:color w:val="auto"/>
                <w:sz w:val="20"/>
                <w:szCs w:val="20"/>
              </w:rPr>
            </w:pPr>
            <w:r w:rsidRPr="00C172B0">
              <w:rPr>
                <w:rStyle w:val="fontstyle01"/>
                <w:b/>
                <w:bCs/>
                <w:color w:val="auto"/>
                <w:sz w:val="20"/>
                <w:szCs w:val="20"/>
              </w:rPr>
              <w:t>Telephone:</w:t>
            </w:r>
            <w:r w:rsidRPr="00881F0D">
              <w:rPr>
                <w:rStyle w:val="fontstyle01"/>
                <w:color w:val="auto"/>
                <w:sz w:val="20"/>
                <w:szCs w:val="20"/>
              </w:rPr>
              <w:t xml:space="preserve"> 352-392-0638</w:t>
            </w:r>
          </w:p>
          <w:p w14:paraId="0C079F13" w14:textId="0514BC48" w:rsidR="00265D98" w:rsidRPr="00881F0D" w:rsidRDefault="006F1623" w:rsidP="004104D4">
            <w:pPr>
              <w:pStyle w:val="Default"/>
              <w:rPr>
                <w:color w:val="auto"/>
                <w:sz w:val="20"/>
                <w:szCs w:val="20"/>
              </w:rPr>
            </w:pPr>
            <w:r w:rsidRPr="00C172B0">
              <w:rPr>
                <w:b/>
                <w:bCs/>
                <w:color w:val="auto"/>
                <w:sz w:val="20"/>
                <w:szCs w:val="20"/>
              </w:rPr>
              <w:t>Email:</w:t>
            </w:r>
            <w:r w:rsidRPr="00881F0D">
              <w:rPr>
                <w:color w:val="auto"/>
                <w:sz w:val="20"/>
                <w:szCs w:val="20"/>
              </w:rPr>
              <w:t xml:space="preserve"> </w:t>
            </w:r>
            <w:hyperlink r:id="rId12" w:history="1">
              <w:r w:rsidRPr="00C172B0">
                <w:rPr>
                  <w:rStyle w:val="Hyperlink"/>
                  <w:color w:val="2F5496" w:themeColor="accent5" w:themeShade="BF"/>
                  <w:sz w:val="20"/>
                  <w:szCs w:val="20"/>
                </w:rPr>
                <w:t>emartezorrilla@ufl.edu</w:t>
              </w:r>
            </w:hyperlink>
            <w:r w:rsidRPr="00C172B0">
              <w:rPr>
                <w:color w:val="2F5496" w:themeColor="accent5" w:themeShade="BF"/>
                <w:sz w:val="20"/>
                <w:szCs w:val="20"/>
              </w:rPr>
              <w:t xml:space="preserve"> </w:t>
            </w:r>
          </w:p>
          <w:p w14:paraId="0517CFFA" w14:textId="13A74BE2" w:rsidR="006F1623" w:rsidRDefault="006F1623" w:rsidP="004104D4">
            <w:pPr>
              <w:pStyle w:val="Default"/>
            </w:pPr>
            <w:r w:rsidRPr="00C172B0">
              <w:rPr>
                <w:b/>
                <w:bCs/>
                <w:color w:val="auto"/>
                <w:sz w:val="20"/>
                <w:szCs w:val="20"/>
              </w:rPr>
              <w:t>Office:</w:t>
            </w:r>
            <w:r w:rsidRPr="00881F0D">
              <w:rPr>
                <w:color w:val="auto"/>
                <w:sz w:val="20"/>
                <w:szCs w:val="20"/>
              </w:rPr>
              <w:t xml:space="preserve"> Nuclear Science Building </w:t>
            </w:r>
            <w:r w:rsidR="00F00F1D">
              <w:rPr>
                <w:color w:val="auto"/>
                <w:sz w:val="20"/>
                <w:szCs w:val="20"/>
              </w:rPr>
              <w:t>329</w:t>
            </w:r>
          </w:p>
        </w:tc>
        <w:tc>
          <w:tcPr>
            <w:tcW w:w="5300" w:type="dxa"/>
            <w:tcBorders>
              <w:left w:val="single" w:sz="4" w:space="0" w:color="auto"/>
              <w:bottom w:val="single" w:sz="4" w:space="0" w:color="auto"/>
            </w:tcBorders>
            <w:shd w:val="clear" w:color="auto" w:fill="F2F2F2" w:themeFill="background1" w:themeFillShade="F2"/>
          </w:tcPr>
          <w:p w14:paraId="7D9250A1" w14:textId="77777777" w:rsidR="006F1623" w:rsidRPr="00C172B0" w:rsidRDefault="006F1623" w:rsidP="004104D4">
            <w:pPr>
              <w:pStyle w:val="Default"/>
              <w:rPr>
                <w:b/>
                <w:bCs/>
                <w:sz w:val="20"/>
                <w:szCs w:val="20"/>
              </w:rPr>
            </w:pPr>
            <w:r w:rsidRPr="00C172B0">
              <w:rPr>
                <w:b/>
                <w:bCs/>
                <w:sz w:val="20"/>
                <w:szCs w:val="20"/>
              </w:rPr>
              <w:t>Class Times (Room):</w:t>
            </w:r>
          </w:p>
          <w:p w14:paraId="3DD3A764" w14:textId="77777777" w:rsidR="00B42A79" w:rsidRDefault="006F1623" w:rsidP="004104D4">
            <w:pPr>
              <w:pStyle w:val="Default"/>
              <w:rPr>
                <w:sz w:val="20"/>
                <w:szCs w:val="20"/>
              </w:rPr>
            </w:pPr>
            <w:r>
              <w:rPr>
                <w:sz w:val="20"/>
                <w:szCs w:val="20"/>
              </w:rPr>
              <w:t>S</w:t>
            </w:r>
            <w:r w:rsidR="00F66651">
              <w:rPr>
                <w:sz w:val="20"/>
                <w:szCs w:val="20"/>
              </w:rPr>
              <w:t>ection EED</w:t>
            </w:r>
            <w:r w:rsidR="00B42A79">
              <w:rPr>
                <w:sz w:val="20"/>
                <w:szCs w:val="20"/>
              </w:rPr>
              <w:t>6</w:t>
            </w:r>
            <w:r w:rsidR="00F66651">
              <w:rPr>
                <w:sz w:val="20"/>
                <w:szCs w:val="20"/>
              </w:rPr>
              <w:t xml:space="preserve">: </w:t>
            </w:r>
            <w:r w:rsidR="00B42A79">
              <w:rPr>
                <w:sz w:val="20"/>
                <w:szCs w:val="20"/>
              </w:rPr>
              <w:t>Wednesdays</w:t>
            </w:r>
            <w:r w:rsidR="005159BA">
              <w:rPr>
                <w:sz w:val="20"/>
                <w:szCs w:val="20"/>
              </w:rPr>
              <w:t xml:space="preserve"> </w:t>
            </w:r>
            <w:r w:rsidR="00CD5148">
              <w:rPr>
                <w:sz w:val="20"/>
                <w:szCs w:val="20"/>
              </w:rPr>
              <w:t>1</w:t>
            </w:r>
            <w:r w:rsidR="003142B0">
              <w:rPr>
                <w:sz w:val="20"/>
                <w:szCs w:val="20"/>
              </w:rPr>
              <w:t>1</w:t>
            </w:r>
            <w:r w:rsidRPr="00912758">
              <w:rPr>
                <w:sz w:val="20"/>
                <w:szCs w:val="20"/>
              </w:rPr>
              <w:t>:</w:t>
            </w:r>
            <w:r w:rsidR="003142B0">
              <w:rPr>
                <w:sz w:val="20"/>
                <w:szCs w:val="20"/>
              </w:rPr>
              <w:t>00</w:t>
            </w:r>
            <w:r w:rsidR="003E4561">
              <w:rPr>
                <w:sz w:val="20"/>
                <w:szCs w:val="20"/>
              </w:rPr>
              <w:t xml:space="preserve"> </w:t>
            </w:r>
            <w:proofErr w:type="gramStart"/>
            <w:r w:rsidR="003142B0">
              <w:rPr>
                <w:sz w:val="20"/>
                <w:szCs w:val="20"/>
              </w:rPr>
              <w:t>AM</w:t>
            </w:r>
            <w:r w:rsidRPr="00912758">
              <w:rPr>
                <w:sz w:val="20"/>
                <w:szCs w:val="20"/>
              </w:rPr>
              <w:t xml:space="preserve"> </w:t>
            </w:r>
            <w:r w:rsidR="003142B0">
              <w:rPr>
                <w:sz w:val="20"/>
                <w:szCs w:val="20"/>
              </w:rPr>
              <w:t xml:space="preserve"> </w:t>
            </w:r>
            <w:r w:rsidRPr="00912758">
              <w:rPr>
                <w:sz w:val="20"/>
                <w:szCs w:val="20"/>
              </w:rPr>
              <w:t>-</w:t>
            </w:r>
            <w:proofErr w:type="gramEnd"/>
            <w:r w:rsidRPr="00912758">
              <w:rPr>
                <w:sz w:val="20"/>
                <w:szCs w:val="20"/>
              </w:rPr>
              <w:t xml:space="preserve"> </w:t>
            </w:r>
            <w:r w:rsidR="00CD5148">
              <w:rPr>
                <w:sz w:val="20"/>
                <w:szCs w:val="20"/>
              </w:rPr>
              <w:t xml:space="preserve"> </w:t>
            </w:r>
            <w:r w:rsidR="003142B0">
              <w:rPr>
                <w:sz w:val="20"/>
                <w:szCs w:val="20"/>
              </w:rPr>
              <w:t>12</w:t>
            </w:r>
            <w:r w:rsidR="00CD5148">
              <w:rPr>
                <w:sz w:val="20"/>
                <w:szCs w:val="20"/>
              </w:rPr>
              <w:t>:</w:t>
            </w:r>
            <w:r w:rsidR="003142B0">
              <w:rPr>
                <w:sz w:val="20"/>
                <w:szCs w:val="20"/>
              </w:rPr>
              <w:t>00</w:t>
            </w:r>
            <w:r w:rsidRPr="00912758">
              <w:rPr>
                <w:sz w:val="20"/>
                <w:szCs w:val="20"/>
              </w:rPr>
              <w:t xml:space="preserve"> </w:t>
            </w:r>
            <w:r w:rsidR="00CD5148">
              <w:rPr>
                <w:sz w:val="20"/>
                <w:szCs w:val="20"/>
              </w:rPr>
              <w:t>PM</w:t>
            </w:r>
            <w:r w:rsidRPr="00912758">
              <w:rPr>
                <w:sz w:val="20"/>
                <w:szCs w:val="20"/>
              </w:rPr>
              <w:t xml:space="preserve"> </w:t>
            </w:r>
          </w:p>
          <w:p w14:paraId="712C3422" w14:textId="0496E07D" w:rsidR="006F1623" w:rsidRDefault="00B42A79" w:rsidP="004104D4">
            <w:pPr>
              <w:pStyle w:val="Default"/>
              <w:rPr>
                <w:sz w:val="20"/>
                <w:szCs w:val="20"/>
              </w:rPr>
            </w:pPr>
            <w:r>
              <w:rPr>
                <w:sz w:val="20"/>
                <w:szCs w:val="20"/>
              </w:rPr>
              <w:t xml:space="preserve">                                                               </w:t>
            </w:r>
            <w:r w:rsidR="006F1623" w:rsidRPr="00912758">
              <w:rPr>
                <w:sz w:val="20"/>
                <w:szCs w:val="20"/>
              </w:rPr>
              <w:t>(</w:t>
            </w:r>
            <w:r w:rsidR="00CD5148">
              <w:rPr>
                <w:sz w:val="20"/>
                <w:szCs w:val="20"/>
              </w:rPr>
              <w:t>WERT 355</w:t>
            </w:r>
            <w:r w:rsidR="006F1623" w:rsidRPr="00912758">
              <w:rPr>
                <w:sz w:val="20"/>
                <w:szCs w:val="20"/>
              </w:rPr>
              <w:t>)</w:t>
            </w:r>
          </w:p>
          <w:p w14:paraId="47D90219" w14:textId="3DA7DC5C" w:rsidR="006F1623" w:rsidRDefault="006F1623" w:rsidP="00CD5148">
            <w:pPr>
              <w:pStyle w:val="Default"/>
            </w:pPr>
          </w:p>
        </w:tc>
      </w:tr>
      <w:tr w:rsidR="006F1623" w14:paraId="7EC7A5B9" w14:textId="77777777" w:rsidTr="006F7679">
        <w:trPr>
          <w:trHeight w:val="1016"/>
        </w:trPr>
        <w:tc>
          <w:tcPr>
            <w:tcW w:w="1530" w:type="dxa"/>
            <w:tcBorders>
              <w:top w:val="single" w:sz="4" w:space="0" w:color="auto"/>
              <w:bottom w:val="single" w:sz="4" w:space="0" w:color="auto"/>
            </w:tcBorders>
            <w:shd w:val="clear" w:color="auto" w:fill="F2F2F2" w:themeFill="background1" w:themeFillShade="F2"/>
          </w:tcPr>
          <w:p w14:paraId="2496B4A0" w14:textId="77777777" w:rsidR="006F7679" w:rsidRDefault="006F7679" w:rsidP="004104D4">
            <w:pPr>
              <w:pStyle w:val="Default"/>
              <w:rPr>
                <w:sz w:val="20"/>
                <w:szCs w:val="20"/>
              </w:rPr>
            </w:pPr>
          </w:p>
          <w:p w14:paraId="2CA23223" w14:textId="69029EE5" w:rsidR="006F1623" w:rsidRPr="00BD379C" w:rsidRDefault="006F1623" w:rsidP="004104D4">
            <w:pPr>
              <w:pStyle w:val="Default"/>
              <w:rPr>
                <w:sz w:val="20"/>
                <w:szCs w:val="20"/>
              </w:rPr>
            </w:pPr>
            <w:r w:rsidRPr="00BD379C">
              <w:rPr>
                <w:sz w:val="20"/>
                <w:szCs w:val="20"/>
              </w:rPr>
              <w:t>Office</w:t>
            </w:r>
            <w:r w:rsidR="006F7679">
              <w:rPr>
                <w:sz w:val="20"/>
                <w:szCs w:val="20"/>
              </w:rPr>
              <w:t xml:space="preserve"> </w:t>
            </w:r>
            <w:r w:rsidRPr="00BD379C">
              <w:rPr>
                <w:sz w:val="20"/>
                <w:szCs w:val="20"/>
              </w:rPr>
              <w:t xml:space="preserve">Hours </w:t>
            </w:r>
          </w:p>
          <w:p w14:paraId="656A3B0F" w14:textId="3A4E4D92" w:rsidR="006F1623" w:rsidRDefault="006F1623" w:rsidP="004104D4">
            <w:pPr>
              <w:pStyle w:val="Default"/>
            </w:pPr>
          </w:p>
        </w:tc>
        <w:tc>
          <w:tcPr>
            <w:tcW w:w="9131" w:type="dxa"/>
            <w:gridSpan w:val="2"/>
            <w:tcBorders>
              <w:top w:val="single" w:sz="4" w:space="0" w:color="auto"/>
              <w:bottom w:val="single" w:sz="4" w:space="0" w:color="auto"/>
            </w:tcBorders>
            <w:shd w:val="clear" w:color="auto" w:fill="F2F2F2" w:themeFill="background1" w:themeFillShade="F2"/>
          </w:tcPr>
          <w:p w14:paraId="3768A031" w14:textId="4807794E" w:rsidR="006F1623" w:rsidRPr="00127A78" w:rsidRDefault="006F1623" w:rsidP="004104D4">
            <w:pPr>
              <w:pStyle w:val="Default"/>
              <w:rPr>
                <w:rFonts w:asciiTheme="minorHAnsi" w:hAnsiTheme="minorHAnsi" w:cs="SNVZTC+Roboto-Regular"/>
                <w:b/>
                <w:sz w:val="20"/>
                <w:szCs w:val="20"/>
              </w:rPr>
            </w:pPr>
            <w:r w:rsidRPr="00BD379C">
              <w:rPr>
                <w:rFonts w:asciiTheme="minorHAnsi" w:hAnsiTheme="minorHAnsi"/>
                <w:sz w:val="20"/>
                <w:szCs w:val="20"/>
              </w:rPr>
              <w:t xml:space="preserve">• </w:t>
            </w:r>
            <w:r w:rsidRPr="00C172B0">
              <w:rPr>
                <w:rFonts w:asciiTheme="minorHAnsi" w:hAnsiTheme="minorHAnsi" w:cs="SNVZTC+Roboto-Regular"/>
                <w:b/>
                <w:bCs/>
                <w:sz w:val="20"/>
                <w:szCs w:val="20"/>
              </w:rPr>
              <w:t>In-person:</w:t>
            </w:r>
            <w:r w:rsidRPr="00BD379C">
              <w:rPr>
                <w:rFonts w:asciiTheme="minorHAnsi" w:hAnsiTheme="minorHAnsi" w:cs="SNVZTC+Roboto-Regular"/>
                <w:sz w:val="20"/>
                <w:szCs w:val="20"/>
              </w:rPr>
              <w:t xml:space="preserve"> Ask me before/after class or visit my office </w:t>
            </w:r>
            <w:r w:rsidRPr="00127A78">
              <w:rPr>
                <w:rFonts w:asciiTheme="minorHAnsi" w:hAnsiTheme="minorHAnsi" w:cs="SNVZTC+Roboto-Regular"/>
                <w:b/>
                <w:sz w:val="20"/>
                <w:szCs w:val="20"/>
              </w:rPr>
              <w:t xml:space="preserve">on </w:t>
            </w:r>
            <w:r w:rsidR="001857B4">
              <w:rPr>
                <w:rFonts w:asciiTheme="minorHAnsi" w:hAnsiTheme="minorHAnsi" w:cs="SNVZTC+Roboto-Regular"/>
                <w:b/>
                <w:sz w:val="20"/>
                <w:szCs w:val="20"/>
              </w:rPr>
              <w:t>Mondays</w:t>
            </w:r>
            <w:r w:rsidRPr="00127A78">
              <w:rPr>
                <w:rFonts w:asciiTheme="minorHAnsi" w:hAnsiTheme="minorHAnsi" w:cs="SNVZTC+Roboto-Regular"/>
                <w:b/>
                <w:sz w:val="20"/>
                <w:szCs w:val="20"/>
              </w:rPr>
              <w:t xml:space="preserve"> between 1</w:t>
            </w:r>
            <w:r w:rsidR="008E2C53">
              <w:rPr>
                <w:rFonts w:asciiTheme="minorHAnsi" w:hAnsiTheme="minorHAnsi" w:cs="SNVZTC+Roboto-Regular"/>
                <w:b/>
                <w:sz w:val="20"/>
                <w:szCs w:val="20"/>
              </w:rPr>
              <w:t>1</w:t>
            </w:r>
            <w:r w:rsidR="001857B4">
              <w:rPr>
                <w:rFonts w:asciiTheme="minorHAnsi" w:hAnsiTheme="minorHAnsi" w:cs="SNVZTC+Roboto-Regular"/>
                <w:b/>
                <w:sz w:val="20"/>
                <w:szCs w:val="20"/>
              </w:rPr>
              <w:t>:</w:t>
            </w:r>
            <w:r w:rsidR="008E2C53">
              <w:rPr>
                <w:rFonts w:asciiTheme="minorHAnsi" w:hAnsiTheme="minorHAnsi" w:cs="SNVZTC+Roboto-Regular"/>
                <w:b/>
                <w:sz w:val="20"/>
                <w:szCs w:val="20"/>
              </w:rPr>
              <w:t>00</w:t>
            </w:r>
            <w:r w:rsidRPr="00127A78">
              <w:rPr>
                <w:rFonts w:asciiTheme="minorHAnsi" w:hAnsiTheme="minorHAnsi" w:cs="SNVZTC+Roboto-Regular"/>
                <w:b/>
                <w:sz w:val="20"/>
                <w:szCs w:val="20"/>
              </w:rPr>
              <w:t xml:space="preserve"> </w:t>
            </w:r>
            <w:r w:rsidR="008E2C53">
              <w:rPr>
                <w:rFonts w:asciiTheme="minorHAnsi" w:hAnsiTheme="minorHAnsi" w:cs="SNVZTC+Roboto-Regular"/>
                <w:b/>
                <w:sz w:val="20"/>
                <w:szCs w:val="20"/>
              </w:rPr>
              <w:t>a</w:t>
            </w:r>
            <w:r w:rsidR="00AF4DE5">
              <w:rPr>
                <w:rFonts w:asciiTheme="minorHAnsi" w:hAnsiTheme="minorHAnsi" w:cs="SNVZTC+Roboto-Regular"/>
                <w:b/>
                <w:sz w:val="20"/>
                <w:szCs w:val="20"/>
              </w:rPr>
              <w:t>m</w:t>
            </w:r>
            <w:r w:rsidRPr="00127A78">
              <w:rPr>
                <w:rFonts w:asciiTheme="minorHAnsi" w:hAnsiTheme="minorHAnsi" w:cs="SNVZTC+Roboto-Regular"/>
                <w:b/>
                <w:sz w:val="20"/>
                <w:szCs w:val="20"/>
              </w:rPr>
              <w:t xml:space="preserve"> to </w:t>
            </w:r>
            <w:r w:rsidR="008E2C53">
              <w:rPr>
                <w:rFonts w:asciiTheme="minorHAnsi" w:hAnsiTheme="minorHAnsi" w:cs="SNVZTC+Roboto-Regular"/>
                <w:b/>
                <w:sz w:val="20"/>
                <w:szCs w:val="20"/>
              </w:rPr>
              <w:t>12</w:t>
            </w:r>
            <w:r w:rsidR="0023669A">
              <w:rPr>
                <w:rFonts w:asciiTheme="minorHAnsi" w:hAnsiTheme="minorHAnsi" w:cs="SNVZTC+Roboto-Regular"/>
                <w:b/>
                <w:sz w:val="20"/>
                <w:szCs w:val="20"/>
              </w:rPr>
              <w:t xml:space="preserve">:00 </w:t>
            </w:r>
            <w:r w:rsidRPr="00127A78">
              <w:rPr>
                <w:rFonts w:asciiTheme="minorHAnsi" w:hAnsiTheme="minorHAnsi" w:cs="SNVZTC+Roboto-Regular"/>
                <w:b/>
                <w:sz w:val="20"/>
                <w:szCs w:val="20"/>
              </w:rPr>
              <w:t xml:space="preserve">pm </w:t>
            </w:r>
          </w:p>
          <w:p w14:paraId="43D6474D" w14:textId="11D1E1F6" w:rsidR="006F1623" w:rsidRPr="00BD379C" w:rsidRDefault="006F1623" w:rsidP="004104D4">
            <w:pPr>
              <w:pStyle w:val="Default"/>
              <w:rPr>
                <w:rFonts w:asciiTheme="minorHAnsi" w:hAnsiTheme="minorHAnsi" w:cs="SNVZTC+Roboto-Regular"/>
                <w:sz w:val="20"/>
                <w:szCs w:val="20"/>
              </w:rPr>
            </w:pPr>
            <w:r w:rsidRPr="00BD379C">
              <w:rPr>
                <w:rFonts w:asciiTheme="minorHAnsi" w:hAnsiTheme="minorHAnsi" w:cs="SNVZTC+Roboto-Regular"/>
                <w:sz w:val="20"/>
                <w:szCs w:val="20"/>
              </w:rPr>
              <w:t>• Virtually: For short questions</w:t>
            </w:r>
            <w:r w:rsidR="005159BA">
              <w:rPr>
                <w:rFonts w:asciiTheme="minorHAnsi" w:hAnsiTheme="minorHAnsi" w:cs="SNVZTC+Roboto-Regular"/>
                <w:sz w:val="20"/>
                <w:szCs w:val="20"/>
              </w:rPr>
              <w:t>,</w:t>
            </w:r>
            <w:r w:rsidRPr="00BD379C">
              <w:rPr>
                <w:rFonts w:asciiTheme="minorHAnsi" w:hAnsiTheme="minorHAnsi" w:cs="SNVZTC+Roboto-Regular"/>
                <w:sz w:val="20"/>
                <w:szCs w:val="20"/>
              </w:rPr>
              <w:t xml:space="preserve"> </w:t>
            </w:r>
            <w:r w:rsidRPr="00C172B0">
              <w:rPr>
                <w:rFonts w:asciiTheme="minorHAnsi" w:hAnsiTheme="minorHAnsi" w:cs="SNVZTC+Roboto-Regular"/>
                <w:sz w:val="20"/>
                <w:szCs w:val="20"/>
                <w:u w:val="single"/>
              </w:rPr>
              <w:t>send me a message via Canvas</w:t>
            </w:r>
            <w:r>
              <w:rPr>
                <w:rFonts w:asciiTheme="minorHAnsi" w:hAnsiTheme="minorHAnsi" w:cs="SNVZTC+Roboto-Regular"/>
                <w:sz w:val="20"/>
                <w:szCs w:val="20"/>
              </w:rPr>
              <w:t xml:space="preserve"> between</w:t>
            </w:r>
            <w:r w:rsidRPr="00BD379C">
              <w:rPr>
                <w:rFonts w:asciiTheme="minorHAnsi" w:hAnsiTheme="minorHAnsi" w:cs="SNVZTC+Roboto-Regular"/>
                <w:sz w:val="20"/>
                <w:szCs w:val="20"/>
              </w:rPr>
              <w:t xml:space="preserve"> 1 pm to 5 pm. </w:t>
            </w:r>
          </w:p>
          <w:p w14:paraId="0E7A241A" w14:textId="675CD524" w:rsidR="006F1623" w:rsidRDefault="006F1623" w:rsidP="004104D4">
            <w:pPr>
              <w:pStyle w:val="Default"/>
            </w:pPr>
            <w:r w:rsidRPr="00BD379C">
              <w:rPr>
                <w:rFonts w:asciiTheme="minorHAnsi" w:hAnsiTheme="minorHAnsi" w:cs="SNVZTC+Roboto-Regular"/>
                <w:sz w:val="20"/>
                <w:szCs w:val="20"/>
              </w:rPr>
              <w:t>•</w:t>
            </w:r>
            <w:r w:rsidR="00965F51" w:rsidRPr="00965F51">
              <w:rPr>
                <w:rFonts w:asciiTheme="minorHAnsi" w:hAnsiTheme="minorHAnsi" w:cs="SNVZTC+Roboto-Regular"/>
                <w:sz w:val="20"/>
                <w:szCs w:val="20"/>
              </w:rPr>
              <w:t>Zoom sessions and other times available by appointment</w:t>
            </w:r>
          </w:p>
        </w:tc>
      </w:tr>
      <w:tr w:rsidR="006F1623" w:rsidRPr="00430A1F" w14:paraId="2917A87D" w14:textId="77777777" w:rsidTr="00120F08">
        <w:trPr>
          <w:trHeight w:val="508"/>
        </w:trPr>
        <w:tc>
          <w:tcPr>
            <w:tcW w:w="10661" w:type="dxa"/>
            <w:gridSpan w:val="3"/>
            <w:tcBorders>
              <w:top w:val="single" w:sz="4" w:space="0" w:color="auto"/>
              <w:bottom w:val="single" w:sz="4" w:space="0" w:color="auto"/>
            </w:tcBorders>
            <w:shd w:val="clear" w:color="auto" w:fill="F2F2F2" w:themeFill="background1" w:themeFillShade="F2"/>
          </w:tcPr>
          <w:p w14:paraId="4C2DB7D2" w14:textId="77777777" w:rsidR="006F1623" w:rsidRPr="00430A1F" w:rsidRDefault="006F1623" w:rsidP="004104D4">
            <w:pPr>
              <w:pStyle w:val="Default"/>
              <w:rPr>
                <w:sz w:val="20"/>
                <w:szCs w:val="20"/>
              </w:rPr>
            </w:pPr>
            <w:r w:rsidRPr="00430A1F">
              <w:rPr>
                <w:b/>
                <w:bCs/>
                <w:i/>
                <w:iCs/>
                <w:sz w:val="20"/>
                <w:szCs w:val="20"/>
              </w:rPr>
              <w:t xml:space="preserve">Peer Mentors: </w:t>
            </w:r>
          </w:p>
          <w:p w14:paraId="10F1D8D2" w14:textId="2D6AB147" w:rsidR="006F1623" w:rsidRPr="00430A1F" w:rsidRDefault="002C7F94" w:rsidP="004104D4">
            <w:pPr>
              <w:pStyle w:val="Default"/>
              <w:rPr>
                <w:rFonts w:asciiTheme="minorHAnsi" w:hAnsiTheme="minorHAnsi"/>
                <w:sz w:val="20"/>
                <w:szCs w:val="20"/>
              </w:rPr>
            </w:pPr>
            <w:r>
              <w:rPr>
                <w:rStyle w:val="fontstyle01"/>
              </w:rPr>
              <w:t>TBD</w:t>
            </w:r>
          </w:p>
        </w:tc>
      </w:tr>
    </w:tbl>
    <w:p w14:paraId="3CE150DC" w14:textId="77777777" w:rsidR="006F1623" w:rsidRDefault="006F1623" w:rsidP="001C18FE">
      <w:pPr>
        <w:jc w:val="center"/>
        <w:rPr>
          <w:color w:val="0070C0"/>
          <w:u w:val="singl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0"/>
        <w:gridCol w:w="4491"/>
        <w:gridCol w:w="184"/>
        <w:gridCol w:w="105"/>
        <w:gridCol w:w="560"/>
        <w:gridCol w:w="1300"/>
        <w:gridCol w:w="450"/>
        <w:gridCol w:w="3150"/>
      </w:tblGrid>
      <w:tr w:rsidR="007A0CCE" w14:paraId="46F3E868" w14:textId="77777777" w:rsidTr="00EB1F49">
        <w:tc>
          <w:tcPr>
            <w:tcW w:w="560" w:type="dxa"/>
            <w:tcBorders>
              <w:bottom w:val="single" w:sz="4" w:space="0" w:color="00B050"/>
            </w:tcBorders>
          </w:tcPr>
          <w:p w14:paraId="36160943" w14:textId="77777777" w:rsidR="007A0CCE" w:rsidRDefault="007A0CCE" w:rsidP="004104D4">
            <w:pPr>
              <w:pStyle w:val="Default"/>
              <w:jc w:val="center"/>
            </w:pPr>
            <w:r>
              <w:rPr>
                <w:noProof/>
              </w:rPr>
              <w:drawing>
                <wp:inline distT="0" distB="0" distL="0" distR="0" wp14:anchorId="7351C9E1" wp14:editId="23BABFCA">
                  <wp:extent cx="218509" cy="190831"/>
                  <wp:effectExtent l="0" t="0" r="0" b="0"/>
                  <wp:docPr id="911921046" name="Picture 911921046" descr="A group of green st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1921046" name="Picture 1" descr="A group of green stars&#10;&#10;Description automatically generated"/>
                          <pic:cNvPicPr/>
                        </pic:nvPicPr>
                        <pic:blipFill>
                          <a:blip r:embed="rId13"/>
                          <a:stretch>
                            <a:fillRect/>
                          </a:stretch>
                        </pic:blipFill>
                        <pic:spPr>
                          <a:xfrm>
                            <a:off x="0" y="0"/>
                            <a:ext cx="226093" cy="197454"/>
                          </a:xfrm>
                          <a:prstGeom prst="rect">
                            <a:avLst/>
                          </a:prstGeom>
                        </pic:spPr>
                      </pic:pic>
                    </a:graphicData>
                  </a:graphic>
                </wp:inline>
              </w:drawing>
            </w:r>
          </w:p>
        </w:tc>
        <w:tc>
          <w:tcPr>
            <w:tcW w:w="4491" w:type="dxa"/>
            <w:tcBorders>
              <w:bottom w:val="single" w:sz="4" w:space="0" w:color="00B050"/>
            </w:tcBorders>
          </w:tcPr>
          <w:p w14:paraId="066E1ACC" w14:textId="77777777" w:rsidR="007A0CCE" w:rsidRPr="000C4151" w:rsidRDefault="007A0CCE" w:rsidP="004104D4">
            <w:pPr>
              <w:pStyle w:val="Default"/>
              <w:rPr>
                <w:caps/>
              </w:rPr>
            </w:pPr>
            <w:r w:rsidRPr="007A0CCE">
              <w:rPr>
                <w:b/>
                <w:bCs/>
                <w:caps/>
                <w:sz w:val="28"/>
                <w:szCs w:val="28"/>
              </w:rPr>
              <w:t xml:space="preserve">Course Description </w:t>
            </w:r>
          </w:p>
        </w:tc>
        <w:tc>
          <w:tcPr>
            <w:tcW w:w="289" w:type="dxa"/>
            <w:gridSpan w:val="2"/>
          </w:tcPr>
          <w:p w14:paraId="4906B437" w14:textId="77777777" w:rsidR="007A0CCE" w:rsidRPr="000C4151" w:rsidRDefault="007A0CCE" w:rsidP="004104D4">
            <w:pPr>
              <w:pStyle w:val="Default"/>
              <w:rPr>
                <w:caps/>
              </w:rPr>
            </w:pPr>
          </w:p>
        </w:tc>
        <w:tc>
          <w:tcPr>
            <w:tcW w:w="560" w:type="dxa"/>
            <w:tcBorders>
              <w:bottom w:val="single" w:sz="4" w:space="0" w:color="00B050"/>
            </w:tcBorders>
          </w:tcPr>
          <w:p w14:paraId="213C6CFC" w14:textId="77777777" w:rsidR="007A0CCE" w:rsidRPr="000C4151" w:rsidRDefault="007A0CCE" w:rsidP="004104D4">
            <w:pPr>
              <w:pStyle w:val="Default"/>
              <w:rPr>
                <w:caps/>
              </w:rPr>
            </w:pPr>
            <w:r>
              <w:rPr>
                <w:noProof/>
              </w:rPr>
              <w:drawing>
                <wp:inline distT="0" distB="0" distL="0" distR="0" wp14:anchorId="4E5C7662" wp14:editId="4C366AD0">
                  <wp:extent cx="218509" cy="190831"/>
                  <wp:effectExtent l="0" t="0" r="0" b="0"/>
                  <wp:docPr id="1906906809" name="Picture 1906906809" descr="A group of green st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1921046" name="Picture 1" descr="A group of green stars&#10;&#10;Description automatically generated"/>
                          <pic:cNvPicPr/>
                        </pic:nvPicPr>
                        <pic:blipFill>
                          <a:blip r:embed="rId13"/>
                          <a:stretch>
                            <a:fillRect/>
                          </a:stretch>
                        </pic:blipFill>
                        <pic:spPr>
                          <a:xfrm>
                            <a:off x="0" y="0"/>
                            <a:ext cx="226093" cy="197454"/>
                          </a:xfrm>
                          <a:prstGeom prst="rect">
                            <a:avLst/>
                          </a:prstGeom>
                        </pic:spPr>
                      </pic:pic>
                    </a:graphicData>
                  </a:graphic>
                </wp:inline>
              </w:drawing>
            </w:r>
          </w:p>
        </w:tc>
        <w:tc>
          <w:tcPr>
            <w:tcW w:w="4900" w:type="dxa"/>
            <w:gridSpan w:val="3"/>
            <w:tcBorders>
              <w:bottom w:val="single" w:sz="4" w:space="0" w:color="00B050"/>
            </w:tcBorders>
          </w:tcPr>
          <w:p w14:paraId="262DD292" w14:textId="77777777" w:rsidR="007A0CCE" w:rsidRPr="007A0CCE" w:rsidRDefault="007A0CCE" w:rsidP="004104D4">
            <w:pPr>
              <w:pStyle w:val="Default"/>
              <w:rPr>
                <w:caps/>
                <w:sz w:val="32"/>
                <w:szCs w:val="32"/>
              </w:rPr>
            </w:pPr>
            <w:r w:rsidRPr="007A0CCE">
              <w:rPr>
                <w:b/>
                <w:bCs/>
                <w:caps/>
                <w:sz w:val="32"/>
                <w:szCs w:val="32"/>
              </w:rPr>
              <w:t>Course Objectives</w:t>
            </w:r>
          </w:p>
        </w:tc>
      </w:tr>
      <w:tr w:rsidR="007A0CCE" w14:paraId="38F392C1" w14:textId="77777777" w:rsidTr="00EB1F49">
        <w:tc>
          <w:tcPr>
            <w:tcW w:w="5235" w:type="dxa"/>
            <w:gridSpan w:val="3"/>
          </w:tcPr>
          <w:p w14:paraId="3BDFC9BA" w14:textId="012049BA" w:rsidR="007A0CCE" w:rsidRPr="008503C3" w:rsidRDefault="00EE0C74" w:rsidP="007A0CCE">
            <w:r w:rsidRPr="00EE0C74">
              <w:t xml:space="preserve">An introductory engineering course emphasizing the human-centered design process to address a societal challenge.  Exploration of solid modeling, introductory programming, sensors, data acquisition, and 3D-printing as maker tools for engineering prototyping. Teams will utilize multidisciplinary approaches, project management, </w:t>
            </w:r>
            <w:r w:rsidR="008503C3" w:rsidRPr="008503C3">
              <w:t xml:space="preserve">and </w:t>
            </w:r>
            <w:r w:rsidRPr="00EE0C74">
              <w:t>written and oral communication skills in creating a societal-based design.</w:t>
            </w:r>
          </w:p>
          <w:p w14:paraId="0B605016" w14:textId="77777777" w:rsidR="007A0CCE" w:rsidRDefault="007A0CCE" w:rsidP="004104D4">
            <w:pPr>
              <w:pStyle w:val="Default"/>
              <w:rPr>
                <w:b/>
                <w:bCs/>
                <w:i/>
                <w:iCs/>
                <w:sz w:val="22"/>
                <w:szCs w:val="22"/>
              </w:rPr>
            </w:pPr>
          </w:p>
          <w:p w14:paraId="08ED0EF2" w14:textId="77777777" w:rsidR="007A0CCE" w:rsidRDefault="007A0CCE" w:rsidP="004104D4">
            <w:pPr>
              <w:pStyle w:val="Default"/>
              <w:rPr>
                <w:sz w:val="22"/>
                <w:szCs w:val="22"/>
              </w:rPr>
            </w:pPr>
            <w:r>
              <w:rPr>
                <w:b/>
                <w:bCs/>
                <w:i/>
                <w:iCs/>
                <w:sz w:val="22"/>
                <w:szCs w:val="22"/>
              </w:rPr>
              <w:t xml:space="preserve">Course Pre-Requisites / Co-Requisites </w:t>
            </w:r>
          </w:p>
          <w:p w14:paraId="3AFC64DC" w14:textId="2D132620" w:rsidR="007A0CCE" w:rsidRPr="000C4151" w:rsidRDefault="003D60D7" w:rsidP="007A0CCE">
            <w:pPr>
              <w:rPr>
                <w:b/>
                <w:bCs/>
                <w:caps/>
                <w:sz w:val="36"/>
                <w:szCs w:val="36"/>
              </w:rPr>
            </w:pPr>
            <w:r w:rsidRPr="003D60D7">
              <w:rPr>
                <w:color w:val="0070C0"/>
              </w:rPr>
              <w:t>None</w:t>
            </w:r>
          </w:p>
        </w:tc>
        <w:tc>
          <w:tcPr>
            <w:tcW w:w="5565" w:type="dxa"/>
            <w:gridSpan w:val="5"/>
          </w:tcPr>
          <w:p w14:paraId="07B15416" w14:textId="77588A35" w:rsidR="007A0CCE" w:rsidRPr="000C4151" w:rsidRDefault="00455D64" w:rsidP="00455D64">
            <w:pPr>
              <w:rPr>
                <w:caps/>
              </w:rPr>
            </w:pPr>
            <w:r w:rsidRPr="00455D64">
              <w:t xml:space="preserve">This course is a Physical Sciences (P) subject area course in the UF General Education Program. Physical science courses provide instruction in the basic concepts, theories, and terms of the scientific method in the context of the physical sciences. Courses focus on major scientific developments and their impacts on society, </w:t>
            </w:r>
            <w:proofErr w:type="gramStart"/>
            <w:r w:rsidRPr="00455D64">
              <w:t>science</w:t>
            </w:r>
            <w:proofErr w:type="gramEnd"/>
            <w:r w:rsidRPr="00455D64">
              <w:t xml:space="preserve"> the environment, and the relevant processes that govern physical systems.  Students will formulate empirically testable hypotheses derived from the study of physical processes, apply logical reasoning skills through scientific criticism and argument, and apply techniques of discovery and critical thinking to evaluate </w:t>
            </w:r>
            <w:r w:rsidR="008503C3" w:rsidRPr="008503C3">
              <w:t xml:space="preserve">the </w:t>
            </w:r>
            <w:r w:rsidRPr="00455D64">
              <w:t>outcomes of experiments.</w:t>
            </w:r>
          </w:p>
        </w:tc>
      </w:tr>
      <w:tr w:rsidR="00324D4E" w14:paraId="760F5868" w14:textId="77777777" w:rsidTr="00EB1F49">
        <w:tc>
          <w:tcPr>
            <w:tcW w:w="10800" w:type="dxa"/>
            <w:gridSpan w:val="8"/>
          </w:tcPr>
          <w:p w14:paraId="61E0C879" w14:textId="77777777" w:rsidR="00324D4E" w:rsidRDefault="00324D4E" w:rsidP="00324D4E">
            <w:pPr>
              <w:rPr>
                <w:color w:val="0070C0"/>
              </w:rPr>
            </w:pPr>
          </w:p>
          <w:p w14:paraId="293E0509" w14:textId="6D68A076" w:rsidR="00324D4E" w:rsidRPr="00324D4E" w:rsidRDefault="00324D4E" w:rsidP="00324D4E">
            <w:pPr>
              <w:rPr>
                <w:color w:val="0070C0"/>
              </w:rPr>
            </w:pPr>
            <w:r w:rsidRPr="00324D4E">
              <w:rPr>
                <w:color w:val="0070C0"/>
              </w:rPr>
              <w:t>These general education objectives will be accomplished through the following:</w:t>
            </w:r>
          </w:p>
          <w:p w14:paraId="4B5401EF" w14:textId="77777777" w:rsidR="00324D4E" w:rsidRPr="00324D4E" w:rsidRDefault="00324D4E" w:rsidP="00324D4E">
            <w:pPr>
              <w:numPr>
                <w:ilvl w:val="0"/>
                <w:numId w:val="37"/>
              </w:numPr>
            </w:pPr>
            <w:r w:rsidRPr="00324D4E">
              <w:t>Evaluate and practice the scientific method in the human-centered design process.</w:t>
            </w:r>
          </w:p>
          <w:p w14:paraId="70DB1B97" w14:textId="77777777" w:rsidR="00324D4E" w:rsidRPr="00324D4E" w:rsidRDefault="00324D4E" w:rsidP="00324D4E">
            <w:pPr>
              <w:numPr>
                <w:ilvl w:val="0"/>
                <w:numId w:val="37"/>
              </w:numPr>
            </w:pPr>
            <w:r w:rsidRPr="00324D4E">
              <w:t>Practice of the scientific method in laboratory activities teaching basic physical concepts related to solid modeling, 3D-printing, electronic circuits, sensors, actuators, and prototyping.</w:t>
            </w:r>
          </w:p>
          <w:p w14:paraId="20BE7408" w14:textId="77777777" w:rsidR="00324D4E" w:rsidRPr="00324D4E" w:rsidRDefault="00324D4E" w:rsidP="00324D4E">
            <w:pPr>
              <w:numPr>
                <w:ilvl w:val="0"/>
                <w:numId w:val="37"/>
              </w:numPr>
            </w:pPr>
            <w:r w:rsidRPr="00324D4E">
              <w:t>Practice of scientific method in a team prototype design and build: formulate a hypothesis-based plan, design, test, revise, and reflect upon a human-centered functional prototype in response to an open-ended societal-based engineering design challenge.</w:t>
            </w:r>
          </w:p>
          <w:p w14:paraId="45761A44" w14:textId="77777777" w:rsidR="00324D4E" w:rsidRPr="00324D4E" w:rsidRDefault="00324D4E" w:rsidP="00324D4E">
            <w:pPr>
              <w:numPr>
                <w:ilvl w:val="0"/>
                <w:numId w:val="37"/>
              </w:numPr>
            </w:pPr>
            <w:r w:rsidRPr="00324D4E">
              <w:t>Document steps of scientific methods applied to human-centered design in technical design reports.</w:t>
            </w:r>
          </w:p>
          <w:p w14:paraId="5EDA87DB" w14:textId="77777777" w:rsidR="00324D4E" w:rsidRPr="00324D4E" w:rsidRDefault="00324D4E" w:rsidP="00324D4E">
            <w:pPr>
              <w:numPr>
                <w:ilvl w:val="0"/>
                <w:numId w:val="37"/>
              </w:numPr>
            </w:pPr>
            <w:r w:rsidRPr="00324D4E">
              <w:t>Communicate outcomes of the scientific method in design using written, pictorial, and oral communication in assignment assignments, design reports, and design presentations.</w:t>
            </w:r>
          </w:p>
          <w:p w14:paraId="009ABEA5" w14:textId="77777777" w:rsidR="00324D4E" w:rsidRPr="00324D4E" w:rsidRDefault="00324D4E" w:rsidP="00324D4E">
            <w:r w:rsidRPr="00324D4E">
              <w:lastRenderedPageBreak/>
              <w:t>At the end of this course, students will be expected to have achieved the following learning outcomes in content, communication, and critical thinking:</w:t>
            </w:r>
          </w:p>
          <w:p w14:paraId="64B45AE1" w14:textId="77777777" w:rsidR="00324D4E" w:rsidRPr="00455D64" w:rsidRDefault="00324D4E" w:rsidP="00455D64">
            <w:pPr>
              <w:rPr>
                <w:color w:val="0070C0"/>
              </w:rPr>
            </w:pPr>
          </w:p>
        </w:tc>
      </w:tr>
      <w:tr w:rsidR="00EB1F49" w14:paraId="492045DC" w14:textId="77777777" w:rsidTr="00EB1F49">
        <w:tc>
          <w:tcPr>
            <w:tcW w:w="10800" w:type="dxa"/>
            <w:gridSpan w:val="8"/>
          </w:tcPr>
          <w:p w14:paraId="03D56D2F" w14:textId="77777777" w:rsidR="00EB1F49" w:rsidRPr="00EB1F49" w:rsidRDefault="00EB1F49" w:rsidP="00EB1F49">
            <w:pPr>
              <w:rPr>
                <w:b/>
                <w:bCs/>
                <w:color w:val="0070C0"/>
              </w:rPr>
            </w:pPr>
            <w:r w:rsidRPr="00EB1F49">
              <w:rPr>
                <w:b/>
                <w:bCs/>
                <w:color w:val="0070C0"/>
              </w:rPr>
              <w:lastRenderedPageBreak/>
              <w:t>Learning Outcomes:</w:t>
            </w:r>
          </w:p>
          <w:p w14:paraId="2DCA67C6" w14:textId="77777777" w:rsidR="00EB1F49" w:rsidRPr="00EB1F49" w:rsidRDefault="00EB1F49" w:rsidP="00EB1F49">
            <w:pPr>
              <w:numPr>
                <w:ilvl w:val="0"/>
                <w:numId w:val="38"/>
              </w:numPr>
            </w:pPr>
            <w:r w:rsidRPr="00EB1F49">
              <w:t>Understand the scientific method of and practice the human-centered design and prototype process for a societal-based project.</w:t>
            </w:r>
          </w:p>
          <w:p w14:paraId="48FBE1E5" w14:textId="77777777" w:rsidR="00EB1F49" w:rsidRPr="00EB1F49" w:rsidRDefault="00EB1F49" w:rsidP="00EB1F49">
            <w:pPr>
              <w:numPr>
                <w:ilvl w:val="0"/>
                <w:numId w:val="38"/>
              </w:numPr>
            </w:pPr>
            <w:r w:rsidRPr="00EB1F49">
              <w:t>Learn techniques to solve open-ended engineering challenges with scientific methods.</w:t>
            </w:r>
          </w:p>
          <w:p w14:paraId="0215F0EA" w14:textId="77777777" w:rsidR="00EB1F49" w:rsidRPr="00EB1F49" w:rsidRDefault="00EB1F49" w:rsidP="00EB1F49">
            <w:pPr>
              <w:numPr>
                <w:ilvl w:val="0"/>
                <w:numId w:val="38"/>
              </w:numPr>
            </w:pPr>
            <w:r w:rsidRPr="00EB1F49">
              <w:t>Promote a culture of making through scientific method laboratory practice of solid modeling, circuits, programming, sensors, data acquisition, 3D printing, and other maker-inspired tools.</w:t>
            </w:r>
          </w:p>
          <w:p w14:paraId="1EC7ED38" w14:textId="77777777" w:rsidR="00EB1F49" w:rsidRPr="00EB1F49" w:rsidRDefault="00EB1F49" w:rsidP="00EB1F49">
            <w:pPr>
              <w:numPr>
                <w:ilvl w:val="0"/>
                <w:numId w:val="38"/>
              </w:numPr>
            </w:pPr>
            <w:r w:rsidRPr="00EB1F49">
              <w:t>Build teamwork and cooperative learning skills through participation in multidisciplinary teams and active engineering project management.</w:t>
            </w:r>
          </w:p>
          <w:p w14:paraId="76E43743" w14:textId="77777777" w:rsidR="00EB1F49" w:rsidRPr="00EB1F49" w:rsidRDefault="00EB1F49" w:rsidP="00EB1F49">
            <w:pPr>
              <w:numPr>
                <w:ilvl w:val="0"/>
                <w:numId w:val="38"/>
              </w:numPr>
            </w:pPr>
            <w:r w:rsidRPr="00EB1F49">
              <w:t>Build skills in background research, written, pictorial, and oral communication methods.</w:t>
            </w:r>
          </w:p>
          <w:p w14:paraId="2C2905D8" w14:textId="77777777" w:rsidR="00EB1F49" w:rsidRPr="00EB1F49" w:rsidRDefault="00EB1F49" w:rsidP="00EB1F49">
            <w:pPr>
              <w:numPr>
                <w:ilvl w:val="0"/>
                <w:numId w:val="38"/>
              </w:numPr>
            </w:pPr>
            <w:r w:rsidRPr="00EB1F49">
              <w:t>Raise awareness of ethics, engineering design, the environment, and contemporary issues in the engineering design process related to a global society.</w:t>
            </w:r>
          </w:p>
          <w:p w14:paraId="3CD1F6BA" w14:textId="77777777" w:rsidR="00EB1F49" w:rsidRPr="00EB1F49" w:rsidRDefault="00EB1F49" w:rsidP="00EB1F49">
            <w:pPr>
              <w:numPr>
                <w:ilvl w:val="0"/>
                <w:numId w:val="38"/>
              </w:numPr>
            </w:pPr>
            <w:r w:rsidRPr="00EB1F49">
              <w:t>Introduce engineering students to the various engineering majors and their roles within society.</w:t>
            </w:r>
          </w:p>
          <w:p w14:paraId="5DF30D71" w14:textId="77777777" w:rsidR="00EB1F49" w:rsidRPr="008503C3" w:rsidRDefault="00EB1F49" w:rsidP="00EB1F49">
            <w:pPr>
              <w:numPr>
                <w:ilvl w:val="0"/>
                <w:numId w:val="38"/>
              </w:numPr>
            </w:pPr>
            <w:r w:rsidRPr="00EB1F49">
              <w:t>Inform students of opportunities for experiential learning throughout the College of Engineering and the UF community.</w:t>
            </w:r>
          </w:p>
          <w:p w14:paraId="64E49928" w14:textId="77777777" w:rsidR="008503C3" w:rsidRDefault="008503C3" w:rsidP="008503C3"/>
          <w:p w14:paraId="1DBFD465" w14:textId="77777777" w:rsidR="008503C3" w:rsidRPr="008503C3" w:rsidRDefault="008503C3" w:rsidP="008503C3">
            <w:pPr>
              <w:rPr>
                <w:b/>
                <w:bCs/>
                <w:color w:val="0070C0"/>
              </w:rPr>
            </w:pPr>
            <w:r w:rsidRPr="008503C3">
              <w:rPr>
                <w:b/>
                <w:bCs/>
                <w:color w:val="0070C0"/>
              </w:rPr>
              <w:t>Content: </w:t>
            </w:r>
          </w:p>
          <w:p w14:paraId="6343E076" w14:textId="77777777" w:rsidR="008503C3" w:rsidRPr="008503C3" w:rsidRDefault="008503C3" w:rsidP="008503C3">
            <w:pPr>
              <w:rPr>
                <w:i/>
                <w:iCs/>
              </w:rPr>
            </w:pPr>
            <w:r w:rsidRPr="008503C3">
              <w:rPr>
                <w:i/>
                <w:iCs/>
              </w:rPr>
              <w:t>Students identify, describe, and explain the basic concepts, theories, and terminology of natural science and the scientific method; the major scientific discoveries and the impacts on society and the environment; and the relevant processes that govern biological and physical systems.</w:t>
            </w:r>
          </w:p>
          <w:p w14:paraId="3E06EA6E" w14:textId="77777777" w:rsidR="008503C3" w:rsidRPr="008503C3" w:rsidRDefault="008503C3" w:rsidP="008503C3">
            <w:r w:rsidRPr="008503C3">
              <w:t>Students will learn about the use of the scientific method in the human-centered design process. Students will practice the scientific method in laboratory activities teaching basic physical concepts related to solid modeling, 3D printing, electronic circuits, sensors, actuators, and prototype creation. Various social and environmental aspects and the impact of the human-centered design process will be discussed. Students will learn and practice the scientific method in multiple activities through both individual and team assignments. Students will fully execute the scientific method in design with a human-centered design challenge to design, create, build, test, and reflect upon the results of a functional product to serve societal needs. Achievement of this learning outcome will be assessed through the content-specific portions of the assignments, quizzes (on related scientific terminology, sensors/actuators), a final design report, and a final design presentation.</w:t>
            </w:r>
          </w:p>
          <w:p w14:paraId="77C25542" w14:textId="77777777" w:rsidR="0038365A" w:rsidRDefault="0038365A" w:rsidP="008503C3">
            <w:pPr>
              <w:rPr>
                <w:b/>
                <w:bCs/>
                <w:color w:val="0070C0"/>
              </w:rPr>
            </w:pPr>
          </w:p>
          <w:p w14:paraId="2A5C5674" w14:textId="039B4C14" w:rsidR="008503C3" w:rsidRPr="008503C3" w:rsidRDefault="008503C3" w:rsidP="008503C3">
            <w:pPr>
              <w:rPr>
                <w:b/>
                <w:bCs/>
                <w:color w:val="0070C0"/>
              </w:rPr>
            </w:pPr>
            <w:r w:rsidRPr="008503C3">
              <w:rPr>
                <w:b/>
                <w:bCs/>
                <w:color w:val="0070C0"/>
              </w:rPr>
              <w:t>Critical Thinking: </w:t>
            </w:r>
          </w:p>
          <w:p w14:paraId="336D6779" w14:textId="77777777" w:rsidR="008503C3" w:rsidRPr="008503C3" w:rsidRDefault="008503C3" w:rsidP="008503C3">
            <w:r w:rsidRPr="008503C3">
              <w:rPr>
                <w:i/>
                <w:iCs/>
              </w:rPr>
              <w:t>Students formulate empirically testable hypotheses derived from the study of physical processes or living things; apply logical reasoning skills effectively through scientific criticism and argument; and apply techniques of discovery and critical thinking effectively to solve scientific problems and to evaluate outcomes.</w:t>
            </w:r>
          </w:p>
          <w:p w14:paraId="072763CD" w14:textId="77777777" w:rsidR="008503C3" w:rsidRPr="008503C3" w:rsidRDefault="008503C3" w:rsidP="008503C3">
            <w:r w:rsidRPr="008503C3">
              <w:t>Students will practice the scientific method in laboratory activities teaching basic physical concepts related to solid modeling, 3D-printing, electronic circuits, sensors, actuators, and prototyping. Students will approach the solution of open-ended scientific challenges using the scientific method to test their student-formulated hypothesis through reasoning, planning, designing, testing, revisions, and reflection of the effectiveness of a student-created human-centered functional prototype in response to an open-ended societal-based engineering design challenge. Achievement of this learning outcome will be assessed through student write-ups in the assignments about in-laboratory activities relating to both builds and portions of the human-centered design process. This will also be assessed in sections of the larger end-of-term Final Design Report and Final Design Presentation on their scientific approach to solving an open-ended human-centered design challenge.</w:t>
            </w:r>
          </w:p>
          <w:p w14:paraId="4136A29E" w14:textId="77777777" w:rsidR="0038365A" w:rsidRDefault="0038365A" w:rsidP="008503C3">
            <w:pPr>
              <w:rPr>
                <w:b/>
                <w:bCs/>
                <w:color w:val="0070C0"/>
              </w:rPr>
            </w:pPr>
          </w:p>
          <w:p w14:paraId="0D2C76F5" w14:textId="754DB571" w:rsidR="008503C3" w:rsidRPr="008503C3" w:rsidRDefault="008503C3" w:rsidP="008503C3">
            <w:pPr>
              <w:rPr>
                <w:b/>
                <w:bCs/>
                <w:color w:val="0070C0"/>
              </w:rPr>
            </w:pPr>
            <w:r w:rsidRPr="008503C3">
              <w:rPr>
                <w:b/>
                <w:bCs/>
                <w:color w:val="0070C0"/>
              </w:rPr>
              <w:t>Communication: </w:t>
            </w:r>
          </w:p>
          <w:p w14:paraId="7DDC536A" w14:textId="77777777" w:rsidR="008503C3" w:rsidRPr="008503C3" w:rsidRDefault="008503C3" w:rsidP="008503C3">
            <w:r w:rsidRPr="008503C3">
              <w:rPr>
                <w:i/>
                <w:iCs/>
              </w:rPr>
              <w:t>Students communicate scientific knowledge, thoughts, and reasoning clearly and effectively.</w:t>
            </w:r>
          </w:p>
          <w:p w14:paraId="0879157A" w14:textId="77777777" w:rsidR="008503C3" w:rsidRPr="008503C3" w:rsidRDefault="008503C3" w:rsidP="008503C3">
            <w:r w:rsidRPr="008503C3">
              <w:t>Students will utilize multiple forms of written, pictorial, physical object, simulation, oral, and team communication to reason through the scientific method and process of design.  Methods include but are not limited to design notebooks, engineering memos, laboratory write-ups, narrative descriptions, solid modeling software, 3D-printing, electronics hardware use (sensors, actuators, microcontrollers), programming, flow charts, human-center user research, team discussions, design selection matrix, physical functional prototypes, design reports, and oral presentations.</w:t>
            </w:r>
          </w:p>
          <w:p w14:paraId="2839A87D" w14:textId="77777777" w:rsidR="008503C3" w:rsidRDefault="008503C3" w:rsidP="008503C3">
            <w:pPr>
              <w:rPr>
                <w:b/>
                <w:bCs/>
                <w:i/>
                <w:iCs/>
              </w:rPr>
            </w:pPr>
            <w:r w:rsidRPr="008503C3">
              <w:lastRenderedPageBreak/>
              <w:t>Achievement of this learning outcome will be assessed through written communication portions of assignments, peer evaluation of team communication skills, written communication in the final design report, and verbal, pictorial, and physical prototype demonstration communication during team's final design presentation.</w:t>
            </w:r>
            <w:r w:rsidRPr="008503C3">
              <w:rPr>
                <w:b/>
                <w:bCs/>
                <w:i/>
                <w:iCs/>
              </w:rPr>
              <w:t> </w:t>
            </w:r>
          </w:p>
          <w:p w14:paraId="495784AE" w14:textId="77777777" w:rsidR="0038365A" w:rsidRDefault="0038365A" w:rsidP="00A74D33">
            <w:pPr>
              <w:rPr>
                <w:b/>
                <w:bCs/>
                <w:color w:val="0070C0"/>
              </w:rPr>
            </w:pPr>
          </w:p>
          <w:p w14:paraId="778A0DDB" w14:textId="680956E5" w:rsidR="00A74D33" w:rsidRPr="00A74D33" w:rsidRDefault="00A74D33" w:rsidP="00A74D33">
            <w:pPr>
              <w:rPr>
                <w:b/>
                <w:bCs/>
                <w:color w:val="0070C0"/>
              </w:rPr>
            </w:pPr>
            <w:r w:rsidRPr="00A74D33">
              <w:rPr>
                <w:b/>
                <w:bCs/>
                <w:color w:val="0070C0"/>
              </w:rPr>
              <w:t>Writing Expectations</w:t>
            </w:r>
          </w:p>
          <w:p w14:paraId="064285BF" w14:textId="77777777" w:rsidR="00A74D33" w:rsidRPr="00A74D33" w:rsidRDefault="00A74D33" w:rsidP="00A74D33">
            <w:r w:rsidRPr="00A74D33">
              <w:t>This course is not a WR, or word count designated course. This section is to provide students with a general feel of writing expectations. The assignments in the course are generally 3-4 pages long requiring some writing and generation of figures/graphs/tables.  The final team design report is typically a 20+ page technical design report with a mix of writing and generation of figures/graphs/charts/tables.  The final team design presentation is a 5-10 slide presentation highlighting technical pictorial and oral communication skills.</w:t>
            </w:r>
          </w:p>
          <w:p w14:paraId="7F066F0D" w14:textId="77777777" w:rsidR="00A74D33" w:rsidRPr="008503C3" w:rsidRDefault="00A74D33" w:rsidP="008503C3"/>
          <w:p w14:paraId="5C97DDAE" w14:textId="77777777" w:rsidR="00EB1F49" w:rsidRPr="00455D64" w:rsidRDefault="00EB1F49" w:rsidP="00455D64">
            <w:pPr>
              <w:rPr>
                <w:color w:val="0070C0"/>
              </w:rPr>
            </w:pPr>
          </w:p>
        </w:tc>
      </w:tr>
      <w:tr w:rsidR="00C3019E" w14:paraId="34864765" w14:textId="77777777" w:rsidTr="00C3019E">
        <w:trPr>
          <w:gridAfter w:val="1"/>
          <w:wAfter w:w="3150" w:type="dxa"/>
        </w:trPr>
        <w:tc>
          <w:tcPr>
            <w:tcW w:w="560" w:type="dxa"/>
            <w:tcBorders>
              <w:bottom w:val="single" w:sz="4" w:space="0" w:color="00B050"/>
            </w:tcBorders>
          </w:tcPr>
          <w:p w14:paraId="77EF04D0" w14:textId="77777777" w:rsidR="00C3019E" w:rsidRDefault="00C3019E" w:rsidP="004104D4">
            <w:pPr>
              <w:pStyle w:val="Default"/>
              <w:jc w:val="center"/>
            </w:pPr>
            <w:r>
              <w:rPr>
                <w:noProof/>
              </w:rPr>
              <w:lastRenderedPageBreak/>
              <w:drawing>
                <wp:inline distT="0" distB="0" distL="0" distR="0" wp14:anchorId="7D494E9D" wp14:editId="0059CA23">
                  <wp:extent cx="218509" cy="190831"/>
                  <wp:effectExtent l="0" t="0" r="0" b="0"/>
                  <wp:docPr id="1746110803" name="Picture 1746110803" descr="A group of green st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1921046" name="Picture 1" descr="A group of green stars&#10;&#10;Description automatically generated"/>
                          <pic:cNvPicPr/>
                        </pic:nvPicPr>
                        <pic:blipFill>
                          <a:blip r:embed="rId13"/>
                          <a:stretch>
                            <a:fillRect/>
                          </a:stretch>
                        </pic:blipFill>
                        <pic:spPr>
                          <a:xfrm>
                            <a:off x="0" y="0"/>
                            <a:ext cx="226093" cy="197454"/>
                          </a:xfrm>
                          <a:prstGeom prst="rect">
                            <a:avLst/>
                          </a:prstGeom>
                        </pic:spPr>
                      </pic:pic>
                    </a:graphicData>
                  </a:graphic>
                </wp:inline>
              </w:drawing>
            </w:r>
          </w:p>
        </w:tc>
        <w:tc>
          <w:tcPr>
            <w:tcW w:w="6640" w:type="dxa"/>
            <w:gridSpan w:val="5"/>
            <w:tcBorders>
              <w:bottom w:val="single" w:sz="4" w:space="0" w:color="00B050"/>
            </w:tcBorders>
          </w:tcPr>
          <w:p w14:paraId="2798A011" w14:textId="1FBAF491" w:rsidR="00C3019E" w:rsidRPr="000C4151" w:rsidRDefault="00C3019E" w:rsidP="004104D4">
            <w:pPr>
              <w:pStyle w:val="Default"/>
              <w:rPr>
                <w:caps/>
              </w:rPr>
            </w:pPr>
            <w:r>
              <w:rPr>
                <w:b/>
                <w:bCs/>
                <w:caps/>
                <w:sz w:val="28"/>
                <w:szCs w:val="28"/>
              </w:rPr>
              <w:t>Recommended and required materials</w:t>
            </w:r>
          </w:p>
        </w:tc>
        <w:tc>
          <w:tcPr>
            <w:tcW w:w="450" w:type="dxa"/>
          </w:tcPr>
          <w:p w14:paraId="2541736F" w14:textId="77777777" w:rsidR="00C3019E" w:rsidRPr="000C4151" w:rsidRDefault="00C3019E" w:rsidP="004104D4">
            <w:pPr>
              <w:pStyle w:val="Default"/>
              <w:rPr>
                <w:caps/>
              </w:rPr>
            </w:pPr>
          </w:p>
        </w:tc>
      </w:tr>
    </w:tbl>
    <w:p w14:paraId="706CEDFD" w14:textId="77777777" w:rsidR="00ED6CD0" w:rsidRPr="00ED6CD0" w:rsidRDefault="00ED6CD0" w:rsidP="00ED6CD0">
      <w:pPr>
        <w:rPr>
          <w:b/>
          <w:bCs/>
          <w:color w:val="0070C0"/>
        </w:rPr>
      </w:pPr>
      <w:r w:rsidRPr="00ED6CD0">
        <w:rPr>
          <w:b/>
          <w:bCs/>
          <w:color w:val="0070C0"/>
        </w:rPr>
        <w:t>Materials and Supply Fees &amp; Equipment Use Fees</w:t>
      </w:r>
    </w:p>
    <w:p w14:paraId="1DF2FBB2" w14:textId="77777777" w:rsidR="00ED6CD0" w:rsidRPr="00ED6CD0" w:rsidRDefault="00ED6CD0" w:rsidP="00ED6CD0">
      <w:pPr>
        <w:rPr>
          <w:b/>
          <w:i/>
        </w:rPr>
      </w:pPr>
      <w:r w:rsidRPr="00ED6CD0">
        <w:rPr>
          <w:b/>
          <w:i/>
        </w:rPr>
        <w:t>$31.84</w:t>
      </w:r>
    </w:p>
    <w:p w14:paraId="6C778DCF" w14:textId="77777777" w:rsidR="0038365A" w:rsidRDefault="0038365A" w:rsidP="00ED6CD0">
      <w:pPr>
        <w:rPr>
          <w:b/>
          <w:bCs/>
          <w:color w:val="0070C0"/>
        </w:rPr>
      </w:pPr>
    </w:p>
    <w:p w14:paraId="0DAEAE03" w14:textId="3D89D9DB" w:rsidR="00ED6CD0" w:rsidRPr="00ED6CD0" w:rsidRDefault="00ED6CD0" w:rsidP="00ED6CD0">
      <w:pPr>
        <w:rPr>
          <w:b/>
          <w:bCs/>
          <w:color w:val="0070C0"/>
        </w:rPr>
      </w:pPr>
      <w:r w:rsidRPr="00ED6CD0">
        <w:rPr>
          <w:b/>
          <w:bCs/>
          <w:color w:val="0070C0"/>
        </w:rPr>
        <w:t>Required Course Materials</w:t>
      </w:r>
    </w:p>
    <w:p w14:paraId="01567479" w14:textId="77777777" w:rsidR="00ED6CD0" w:rsidRPr="00ED6CD0" w:rsidRDefault="00ED6CD0" w:rsidP="00ED6CD0">
      <w:pPr>
        <w:numPr>
          <w:ilvl w:val="0"/>
          <w:numId w:val="39"/>
        </w:numPr>
        <w:rPr>
          <w:bCs/>
          <w:i/>
        </w:rPr>
      </w:pPr>
      <w:r w:rsidRPr="00ED6CD0">
        <w:rPr>
          <w:b/>
          <w:bCs/>
          <w:i/>
        </w:rPr>
        <w:t>Safety Glasses &amp; Closed-Toed Shoes:</w:t>
      </w:r>
      <w:r w:rsidRPr="00ED6CD0">
        <w:rPr>
          <w:b/>
          <w:i/>
        </w:rPr>
        <w:t> </w:t>
      </w:r>
      <w:r w:rsidRPr="00ED6CD0">
        <w:rPr>
          <w:bCs/>
          <w:i/>
        </w:rPr>
        <w:t>You</w:t>
      </w:r>
      <w:r w:rsidRPr="00ED6CD0">
        <w:rPr>
          <w:b/>
          <w:i/>
        </w:rPr>
        <w:t> </w:t>
      </w:r>
      <w:r w:rsidRPr="00ED6CD0">
        <w:rPr>
          <w:b/>
          <w:bCs/>
          <w:i/>
        </w:rPr>
        <w:t xml:space="preserve">MUST </w:t>
      </w:r>
      <w:proofErr w:type="gramStart"/>
      <w:r w:rsidRPr="00ED6CD0">
        <w:rPr>
          <w:b/>
          <w:bCs/>
          <w:i/>
        </w:rPr>
        <w:t>bring and wear </w:t>
      </w:r>
      <w:r w:rsidRPr="00ED6CD0">
        <w:rPr>
          <w:bCs/>
          <w:i/>
        </w:rPr>
        <w:t>your own eye protection at all times</w:t>
      </w:r>
      <w:proofErr w:type="gramEnd"/>
      <w:r w:rsidRPr="00ED6CD0">
        <w:rPr>
          <w:bCs/>
          <w:i/>
        </w:rPr>
        <w:t xml:space="preserve"> in the makerspace-inspired classroom!  You MUST always wear close-toed shoes in makerspace classroom. Absences due to non-admittance for safety glasses/shoes are not excused absences. If you wear reading glasses, those are fine as eye protection if you </w:t>
      </w:r>
      <w:proofErr w:type="gramStart"/>
      <w:r w:rsidRPr="00ED6CD0">
        <w:rPr>
          <w:bCs/>
          <w:i/>
        </w:rPr>
        <w:t>leave them on at all times</w:t>
      </w:r>
      <w:proofErr w:type="gramEnd"/>
      <w:r w:rsidRPr="00ED6CD0">
        <w:rPr>
          <w:bCs/>
          <w:i/>
        </w:rPr>
        <w:t>.  Any other safety glasses with clear lenses are acceptable. The UF bookstore carries safety glasses, or you can get them at Lowes/</w:t>
      </w:r>
      <w:proofErr w:type="spellStart"/>
      <w:r w:rsidRPr="00ED6CD0">
        <w:rPr>
          <w:bCs/>
          <w:i/>
        </w:rPr>
        <w:t>HomeDepot</w:t>
      </w:r>
      <w:proofErr w:type="spellEnd"/>
      <w:r w:rsidRPr="00ED6CD0">
        <w:rPr>
          <w:bCs/>
          <w:i/>
        </w:rPr>
        <w:t xml:space="preserve">, or online at Amazon. </w:t>
      </w:r>
    </w:p>
    <w:p w14:paraId="73E73AD7" w14:textId="0860A44B" w:rsidR="00ED6CD0" w:rsidRPr="00281691" w:rsidRDefault="00ED6CD0" w:rsidP="00ED6CD0">
      <w:pPr>
        <w:rPr>
          <w:bCs/>
          <w:i/>
        </w:rPr>
      </w:pPr>
      <w:r w:rsidRPr="00ED6CD0">
        <w:rPr>
          <w:bCs/>
          <w:i/>
        </w:rPr>
        <w:t>No particular brand is required, but here is an example of an inexpensive pair for your</w:t>
      </w:r>
      <w:r w:rsidR="00281691">
        <w:rPr>
          <w:bCs/>
          <w:i/>
        </w:rPr>
        <w:t xml:space="preserve"> </w:t>
      </w:r>
      <w:r w:rsidRPr="00ED6CD0">
        <w:rPr>
          <w:bCs/>
          <w:i/>
        </w:rPr>
        <w:t>reference:  </w:t>
      </w:r>
      <w:hyperlink r:id="rId14" w:tgtFrame="_blank" w:history="1">
        <w:r w:rsidRPr="00ED6CD0">
          <w:rPr>
            <w:rStyle w:val="Hyperlink"/>
            <w:bCs/>
            <w:i/>
          </w:rPr>
          <w:t>https://www.amazon.com/Radians-MR0110ID-Lightweight-Glasses-Distortion/dp/B000GULT</w:t>
        </w:r>
        <w:r w:rsidRPr="00ED6CD0">
          <w:rPr>
            <w:rStyle w:val="Hyperlink"/>
            <w:bCs/>
            <w:i/>
          </w:rPr>
          <w:t>I</w:t>
        </w:r>
        <w:r w:rsidRPr="00ED6CD0">
          <w:rPr>
            <w:rStyle w:val="Hyperlink"/>
            <w:bCs/>
            <w:i/>
          </w:rPr>
          <w:t>6/ref=sr_1_15?dchild=1&amp;keywords=safety+glasses&amp;qid=1620659628&amp;sr=8-15 (Links to an external site.)</w:t>
        </w:r>
      </w:hyperlink>
      <w:r w:rsidRPr="00ED6CD0">
        <w:rPr>
          <w:bCs/>
          <w:i/>
        </w:rPr>
        <w:t> </w:t>
      </w:r>
    </w:p>
    <w:p w14:paraId="69CB4A16" w14:textId="77777777" w:rsidR="00281691" w:rsidRPr="00ED6CD0" w:rsidRDefault="00281691" w:rsidP="00ED6CD0">
      <w:pPr>
        <w:rPr>
          <w:b/>
          <w:i/>
        </w:rPr>
      </w:pPr>
    </w:p>
    <w:p w14:paraId="08C94EA8" w14:textId="0A470E31" w:rsidR="00ED6CD0" w:rsidRPr="00ED6CD0" w:rsidRDefault="00ED6CD0" w:rsidP="00ED6CD0">
      <w:pPr>
        <w:rPr>
          <w:bCs/>
          <w:i/>
        </w:rPr>
      </w:pPr>
      <w:r w:rsidRPr="00ED6CD0">
        <w:rPr>
          <w:b/>
          <w:bCs/>
          <w:i/>
        </w:rPr>
        <w:t xml:space="preserve">2) </w:t>
      </w:r>
      <w:r w:rsidR="00F968C6" w:rsidRPr="00F968C6">
        <w:rPr>
          <w:b/>
          <w:bCs/>
          <w:i/>
        </w:rPr>
        <w:t>ELEGOO UNO Project Super Starter Kit</w:t>
      </w:r>
      <w:proofErr w:type="gramStart"/>
      <w:r w:rsidRPr="00ED6CD0">
        <w:rPr>
          <w:b/>
          <w:bCs/>
          <w:i/>
        </w:rPr>
        <w:t>:  </w:t>
      </w:r>
      <w:r w:rsidRPr="00ED6CD0">
        <w:rPr>
          <w:bCs/>
          <w:i/>
        </w:rPr>
        <w:t>Each</w:t>
      </w:r>
      <w:proofErr w:type="gramEnd"/>
      <w:r w:rsidRPr="00ED6CD0">
        <w:rPr>
          <w:bCs/>
          <w:i/>
        </w:rPr>
        <w:t xml:space="preserve"> student should purchase their own Arduino Starter Kit. The kit is not sold in the UF Bookstore; you need to obtain online:</w:t>
      </w:r>
    </w:p>
    <w:p w14:paraId="2DDB42F2" w14:textId="77777777" w:rsidR="00ED6CD0" w:rsidRPr="00ED6CD0" w:rsidRDefault="00ED6CD0" w:rsidP="00ED6CD0">
      <w:pPr>
        <w:rPr>
          <w:bCs/>
          <w:i/>
        </w:rPr>
      </w:pPr>
      <w:hyperlink r:id="rId15" w:history="1">
        <w:r w:rsidRPr="00ED6CD0">
          <w:rPr>
            <w:rStyle w:val="Hyperlink"/>
            <w:bCs/>
            <w:i/>
          </w:rPr>
          <w:t xml:space="preserve">Amazon.com: ELEGOO UNO Project Super Starter Kit </w:t>
        </w:r>
        <w:r w:rsidRPr="00ED6CD0">
          <w:rPr>
            <w:rStyle w:val="Hyperlink"/>
            <w:bCs/>
            <w:i/>
          </w:rPr>
          <w:t>w</w:t>
        </w:r>
        <w:r w:rsidRPr="00ED6CD0">
          <w:rPr>
            <w:rStyle w:val="Hyperlink"/>
            <w:bCs/>
            <w:i/>
          </w:rPr>
          <w:t xml:space="preserve">ith Tutorial and UNO R3 Compatible with Arduino </w:t>
        </w:r>
        <w:proofErr w:type="gramStart"/>
        <w:r w:rsidRPr="00ED6CD0">
          <w:rPr>
            <w:rStyle w:val="Hyperlink"/>
            <w:bCs/>
            <w:i/>
          </w:rPr>
          <w:t>IDE :</w:t>
        </w:r>
        <w:proofErr w:type="gramEnd"/>
        <w:r w:rsidRPr="00ED6CD0">
          <w:rPr>
            <w:rStyle w:val="Hyperlink"/>
            <w:bCs/>
            <w:i/>
          </w:rPr>
          <w:t xml:space="preserve"> Electronics</w:t>
        </w:r>
      </w:hyperlink>
    </w:p>
    <w:p w14:paraId="4FA4156E" w14:textId="77777777" w:rsidR="00ED6CD0" w:rsidRPr="00ED6CD0" w:rsidRDefault="00ED6CD0" w:rsidP="00ED6CD0">
      <w:pPr>
        <w:rPr>
          <w:bCs/>
          <w:i/>
        </w:rPr>
      </w:pPr>
      <w:r w:rsidRPr="00ED6CD0">
        <w:rPr>
          <w:bCs/>
          <w:i/>
        </w:rPr>
        <w:t>You only need one kit, so order from one place or the other, just remember you need it in hand by the end of the first week of class!  This kit is very easy to use and once you get started, you can build and create all kinds of small electronic items!</w:t>
      </w:r>
    </w:p>
    <w:p w14:paraId="1EC9B577" w14:textId="77777777" w:rsidR="0038365A" w:rsidRDefault="0038365A" w:rsidP="00ED6CD0">
      <w:pPr>
        <w:rPr>
          <w:b/>
          <w:i/>
        </w:rPr>
      </w:pPr>
    </w:p>
    <w:p w14:paraId="64D6FCCB" w14:textId="41882394" w:rsidR="00ED6CD0" w:rsidRDefault="00ED6CD0" w:rsidP="00ED6CD0">
      <w:pPr>
        <w:rPr>
          <w:bCs/>
          <w:i/>
        </w:rPr>
      </w:pPr>
      <w:r w:rsidRPr="00ED6CD0">
        <w:rPr>
          <w:b/>
          <w:i/>
        </w:rPr>
        <w:t>3) </w:t>
      </w:r>
      <w:r w:rsidRPr="00ED6CD0">
        <w:rPr>
          <w:b/>
          <w:bCs/>
          <w:i/>
        </w:rPr>
        <w:t>A Laptop you can bring to class regularly (PC or Mac works, but NO iPads). </w:t>
      </w:r>
      <w:r w:rsidRPr="00ED6CD0">
        <w:rPr>
          <w:bCs/>
          <w:i/>
        </w:rPr>
        <w:t xml:space="preserve">Must be capable of connecting to USB connector for Arduino starter kits and running </w:t>
      </w:r>
      <w:proofErr w:type="spellStart"/>
      <w:r w:rsidRPr="00ED6CD0">
        <w:rPr>
          <w:bCs/>
          <w:i/>
        </w:rPr>
        <w:t>Onshape</w:t>
      </w:r>
      <w:proofErr w:type="spellEnd"/>
      <w:r w:rsidRPr="00ED6CD0">
        <w:rPr>
          <w:bCs/>
          <w:i/>
        </w:rPr>
        <w:t>/Arduino IDE.  Almost all PC or Mac laptops are fine but cannot be an iPad/Tablet.</w:t>
      </w:r>
    </w:p>
    <w:p w14:paraId="11899DD9" w14:textId="77777777" w:rsidR="00176496" w:rsidRDefault="00176496" w:rsidP="00ED6CD0">
      <w:pPr>
        <w:rPr>
          <w:bCs/>
          <w:i/>
        </w:rPr>
      </w:pPr>
    </w:p>
    <w:p w14:paraId="1F11B315" w14:textId="77777777" w:rsidR="00176496" w:rsidRPr="00176496" w:rsidRDefault="00176496" w:rsidP="00176496">
      <w:pPr>
        <w:rPr>
          <w:b/>
          <w:bCs/>
          <w:color w:val="0070C0"/>
        </w:rPr>
      </w:pPr>
      <w:r w:rsidRPr="00176496">
        <w:rPr>
          <w:b/>
          <w:bCs/>
          <w:color w:val="0070C0"/>
        </w:rPr>
        <w:t>Relation to Program Outcomes (ABET):</w:t>
      </w:r>
    </w:p>
    <w:tbl>
      <w:tblPr>
        <w:tblStyle w:val="TableGrid"/>
        <w:tblW w:w="0" w:type="auto"/>
        <w:tblLook w:val="04A0" w:firstRow="1" w:lastRow="0" w:firstColumn="1" w:lastColumn="0" w:noHBand="0" w:noVBand="1"/>
      </w:tblPr>
      <w:tblGrid>
        <w:gridCol w:w="8185"/>
        <w:gridCol w:w="1165"/>
      </w:tblGrid>
      <w:tr w:rsidR="00176496" w:rsidRPr="00176496" w14:paraId="690F66F2" w14:textId="77777777" w:rsidTr="00176496">
        <w:tc>
          <w:tcPr>
            <w:tcW w:w="8185" w:type="dxa"/>
            <w:tcBorders>
              <w:top w:val="single" w:sz="4" w:space="0" w:color="auto"/>
              <w:left w:val="single" w:sz="4" w:space="0" w:color="auto"/>
              <w:bottom w:val="single" w:sz="4" w:space="0" w:color="auto"/>
              <w:right w:val="single" w:sz="4" w:space="0" w:color="auto"/>
            </w:tcBorders>
            <w:hideMark/>
          </w:tcPr>
          <w:p w14:paraId="050FFD2F" w14:textId="77777777" w:rsidR="00176496" w:rsidRPr="00176496" w:rsidRDefault="00176496" w:rsidP="00176496">
            <w:pPr>
              <w:rPr>
                <w:b/>
                <w:bCs/>
                <w:i/>
              </w:rPr>
            </w:pPr>
            <w:r w:rsidRPr="00176496">
              <w:rPr>
                <w:b/>
                <w:bCs/>
                <w:i/>
              </w:rPr>
              <w:t>ABET Outcome</w:t>
            </w:r>
          </w:p>
        </w:tc>
        <w:tc>
          <w:tcPr>
            <w:tcW w:w="1165" w:type="dxa"/>
            <w:tcBorders>
              <w:top w:val="single" w:sz="4" w:space="0" w:color="auto"/>
              <w:left w:val="single" w:sz="4" w:space="0" w:color="auto"/>
              <w:bottom w:val="single" w:sz="4" w:space="0" w:color="auto"/>
              <w:right w:val="single" w:sz="4" w:space="0" w:color="auto"/>
            </w:tcBorders>
            <w:hideMark/>
          </w:tcPr>
          <w:p w14:paraId="5170A24E" w14:textId="77777777" w:rsidR="00176496" w:rsidRPr="00176496" w:rsidRDefault="00176496" w:rsidP="00176496">
            <w:pPr>
              <w:rPr>
                <w:b/>
                <w:bCs/>
                <w:i/>
              </w:rPr>
            </w:pPr>
            <w:r w:rsidRPr="00176496">
              <w:rPr>
                <w:b/>
                <w:bCs/>
                <w:i/>
              </w:rPr>
              <w:t>Coverage</w:t>
            </w:r>
          </w:p>
        </w:tc>
      </w:tr>
      <w:tr w:rsidR="00176496" w:rsidRPr="00176496" w14:paraId="10DBEFFC" w14:textId="77777777" w:rsidTr="00176496">
        <w:tc>
          <w:tcPr>
            <w:tcW w:w="8185" w:type="dxa"/>
            <w:tcBorders>
              <w:top w:val="single" w:sz="4" w:space="0" w:color="auto"/>
              <w:left w:val="single" w:sz="4" w:space="0" w:color="auto"/>
              <w:bottom w:val="single" w:sz="4" w:space="0" w:color="auto"/>
              <w:right w:val="single" w:sz="4" w:space="0" w:color="auto"/>
            </w:tcBorders>
            <w:hideMark/>
          </w:tcPr>
          <w:p w14:paraId="0EED3F3D" w14:textId="77777777" w:rsidR="00176496" w:rsidRPr="00176496" w:rsidRDefault="00176496" w:rsidP="00176496">
            <w:pPr>
              <w:numPr>
                <w:ilvl w:val="0"/>
                <w:numId w:val="40"/>
              </w:numPr>
              <w:rPr>
                <w:bCs/>
                <w:i/>
              </w:rPr>
            </w:pPr>
            <w:r w:rsidRPr="00176496">
              <w:rPr>
                <w:bCs/>
                <w:i/>
              </w:rPr>
              <w:t>An ability to identify, formulate, and solve complex engineering problems by applying principles of engineering, science, and mathematics</w:t>
            </w:r>
          </w:p>
        </w:tc>
        <w:tc>
          <w:tcPr>
            <w:tcW w:w="1165" w:type="dxa"/>
            <w:tcBorders>
              <w:top w:val="single" w:sz="4" w:space="0" w:color="auto"/>
              <w:left w:val="single" w:sz="4" w:space="0" w:color="auto"/>
              <w:bottom w:val="single" w:sz="4" w:space="0" w:color="auto"/>
              <w:right w:val="single" w:sz="4" w:space="0" w:color="auto"/>
            </w:tcBorders>
            <w:hideMark/>
          </w:tcPr>
          <w:p w14:paraId="3E9FBB29" w14:textId="77777777" w:rsidR="00176496" w:rsidRPr="00176496" w:rsidRDefault="00176496" w:rsidP="00176496">
            <w:pPr>
              <w:rPr>
                <w:bCs/>
                <w:i/>
              </w:rPr>
            </w:pPr>
            <w:r w:rsidRPr="00176496">
              <w:rPr>
                <w:bCs/>
                <w:i/>
              </w:rPr>
              <w:t>Low</w:t>
            </w:r>
          </w:p>
        </w:tc>
      </w:tr>
      <w:tr w:rsidR="00176496" w:rsidRPr="00176496" w14:paraId="2119265B" w14:textId="77777777" w:rsidTr="00176496">
        <w:tc>
          <w:tcPr>
            <w:tcW w:w="8185" w:type="dxa"/>
            <w:tcBorders>
              <w:top w:val="single" w:sz="4" w:space="0" w:color="auto"/>
              <w:left w:val="single" w:sz="4" w:space="0" w:color="auto"/>
              <w:bottom w:val="single" w:sz="4" w:space="0" w:color="auto"/>
              <w:right w:val="single" w:sz="4" w:space="0" w:color="auto"/>
            </w:tcBorders>
            <w:hideMark/>
          </w:tcPr>
          <w:p w14:paraId="60925316" w14:textId="77777777" w:rsidR="00176496" w:rsidRPr="00176496" w:rsidRDefault="00176496" w:rsidP="00176496">
            <w:pPr>
              <w:numPr>
                <w:ilvl w:val="0"/>
                <w:numId w:val="40"/>
              </w:numPr>
              <w:rPr>
                <w:bCs/>
                <w:i/>
              </w:rPr>
            </w:pPr>
            <w:r w:rsidRPr="00176496">
              <w:rPr>
                <w:bCs/>
                <w:i/>
              </w:rPr>
              <w:t>An ability to apply engineering design to produce solutions that meet specified needs with consideration of public health, safety, and welfare, as well as global, cultural, social, environmental, and economic factors</w:t>
            </w:r>
          </w:p>
        </w:tc>
        <w:tc>
          <w:tcPr>
            <w:tcW w:w="1165" w:type="dxa"/>
            <w:tcBorders>
              <w:top w:val="single" w:sz="4" w:space="0" w:color="auto"/>
              <w:left w:val="single" w:sz="4" w:space="0" w:color="auto"/>
              <w:bottom w:val="single" w:sz="4" w:space="0" w:color="auto"/>
              <w:right w:val="single" w:sz="4" w:space="0" w:color="auto"/>
            </w:tcBorders>
            <w:hideMark/>
          </w:tcPr>
          <w:p w14:paraId="688A6A33" w14:textId="77777777" w:rsidR="00176496" w:rsidRPr="00176496" w:rsidRDefault="00176496" w:rsidP="00176496">
            <w:pPr>
              <w:rPr>
                <w:bCs/>
                <w:i/>
              </w:rPr>
            </w:pPr>
            <w:r w:rsidRPr="00176496">
              <w:rPr>
                <w:bCs/>
                <w:i/>
              </w:rPr>
              <w:t>High</w:t>
            </w:r>
          </w:p>
        </w:tc>
      </w:tr>
      <w:tr w:rsidR="00176496" w:rsidRPr="00176496" w14:paraId="4190843D" w14:textId="77777777" w:rsidTr="00176496">
        <w:tc>
          <w:tcPr>
            <w:tcW w:w="8185" w:type="dxa"/>
            <w:tcBorders>
              <w:top w:val="single" w:sz="4" w:space="0" w:color="auto"/>
              <w:left w:val="single" w:sz="4" w:space="0" w:color="auto"/>
              <w:bottom w:val="single" w:sz="4" w:space="0" w:color="auto"/>
              <w:right w:val="single" w:sz="4" w:space="0" w:color="auto"/>
            </w:tcBorders>
            <w:hideMark/>
          </w:tcPr>
          <w:p w14:paraId="5CE14640" w14:textId="77777777" w:rsidR="00176496" w:rsidRPr="00176496" w:rsidRDefault="00176496" w:rsidP="00176496">
            <w:pPr>
              <w:numPr>
                <w:ilvl w:val="0"/>
                <w:numId w:val="40"/>
              </w:numPr>
              <w:rPr>
                <w:bCs/>
                <w:i/>
              </w:rPr>
            </w:pPr>
            <w:r w:rsidRPr="00176496">
              <w:rPr>
                <w:bCs/>
                <w:i/>
              </w:rPr>
              <w:t>An ability to communicate effectively with a range of audiences</w:t>
            </w:r>
          </w:p>
        </w:tc>
        <w:tc>
          <w:tcPr>
            <w:tcW w:w="1165" w:type="dxa"/>
            <w:tcBorders>
              <w:top w:val="single" w:sz="4" w:space="0" w:color="auto"/>
              <w:left w:val="single" w:sz="4" w:space="0" w:color="auto"/>
              <w:bottom w:val="single" w:sz="4" w:space="0" w:color="auto"/>
              <w:right w:val="single" w:sz="4" w:space="0" w:color="auto"/>
            </w:tcBorders>
            <w:hideMark/>
          </w:tcPr>
          <w:p w14:paraId="4950F33F" w14:textId="77777777" w:rsidR="00176496" w:rsidRPr="00176496" w:rsidRDefault="00176496" w:rsidP="00176496">
            <w:pPr>
              <w:rPr>
                <w:bCs/>
                <w:i/>
              </w:rPr>
            </w:pPr>
            <w:r w:rsidRPr="00176496">
              <w:rPr>
                <w:bCs/>
                <w:i/>
              </w:rPr>
              <w:t>Low</w:t>
            </w:r>
          </w:p>
        </w:tc>
      </w:tr>
      <w:tr w:rsidR="00176496" w:rsidRPr="00176496" w14:paraId="127EFFBD" w14:textId="77777777" w:rsidTr="00176496">
        <w:tc>
          <w:tcPr>
            <w:tcW w:w="8185" w:type="dxa"/>
            <w:tcBorders>
              <w:top w:val="single" w:sz="4" w:space="0" w:color="auto"/>
              <w:left w:val="single" w:sz="4" w:space="0" w:color="auto"/>
              <w:bottom w:val="single" w:sz="4" w:space="0" w:color="auto"/>
              <w:right w:val="single" w:sz="4" w:space="0" w:color="auto"/>
            </w:tcBorders>
            <w:hideMark/>
          </w:tcPr>
          <w:p w14:paraId="602DF585" w14:textId="77777777" w:rsidR="00176496" w:rsidRPr="00176496" w:rsidRDefault="00176496" w:rsidP="00176496">
            <w:pPr>
              <w:numPr>
                <w:ilvl w:val="0"/>
                <w:numId w:val="40"/>
              </w:numPr>
              <w:rPr>
                <w:bCs/>
                <w:i/>
              </w:rPr>
            </w:pPr>
            <w:r w:rsidRPr="00176496">
              <w:rPr>
                <w:bCs/>
                <w:i/>
              </w:rPr>
              <w:t>An ability to recognize ethical and professional responsibilities in engineering situations and make informed judgments, which must consider the impact of engineering solutions in global, economic, environmental, and societal contexts</w:t>
            </w:r>
          </w:p>
        </w:tc>
        <w:tc>
          <w:tcPr>
            <w:tcW w:w="1165" w:type="dxa"/>
            <w:tcBorders>
              <w:top w:val="single" w:sz="4" w:space="0" w:color="auto"/>
              <w:left w:val="single" w:sz="4" w:space="0" w:color="auto"/>
              <w:bottom w:val="single" w:sz="4" w:space="0" w:color="auto"/>
              <w:right w:val="single" w:sz="4" w:space="0" w:color="auto"/>
            </w:tcBorders>
            <w:hideMark/>
          </w:tcPr>
          <w:p w14:paraId="5E30D598" w14:textId="77777777" w:rsidR="00176496" w:rsidRPr="00176496" w:rsidRDefault="00176496" w:rsidP="00176496">
            <w:pPr>
              <w:rPr>
                <w:bCs/>
                <w:i/>
              </w:rPr>
            </w:pPr>
            <w:r w:rsidRPr="00176496">
              <w:rPr>
                <w:bCs/>
                <w:i/>
              </w:rPr>
              <w:t>Medium</w:t>
            </w:r>
          </w:p>
        </w:tc>
      </w:tr>
      <w:tr w:rsidR="00176496" w:rsidRPr="00176496" w14:paraId="6C63479B" w14:textId="77777777" w:rsidTr="00176496">
        <w:tc>
          <w:tcPr>
            <w:tcW w:w="8185" w:type="dxa"/>
            <w:tcBorders>
              <w:top w:val="single" w:sz="4" w:space="0" w:color="auto"/>
              <w:left w:val="single" w:sz="4" w:space="0" w:color="auto"/>
              <w:bottom w:val="single" w:sz="4" w:space="0" w:color="auto"/>
              <w:right w:val="single" w:sz="4" w:space="0" w:color="auto"/>
            </w:tcBorders>
            <w:hideMark/>
          </w:tcPr>
          <w:p w14:paraId="2D25AF22" w14:textId="77777777" w:rsidR="00176496" w:rsidRPr="00176496" w:rsidRDefault="00176496" w:rsidP="00176496">
            <w:pPr>
              <w:numPr>
                <w:ilvl w:val="0"/>
                <w:numId w:val="40"/>
              </w:numPr>
              <w:rPr>
                <w:bCs/>
                <w:i/>
              </w:rPr>
            </w:pPr>
            <w:r w:rsidRPr="00176496">
              <w:rPr>
                <w:bCs/>
                <w:i/>
              </w:rPr>
              <w:t>An ability to function effectively on a team whose members together provide leadership, create a collaborative and inclusive environment, establish goals, plan tasks, and meet objectives</w:t>
            </w:r>
          </w:p>
        </w:tc>
        <w:tc>
          <w:tcPr>
            <w:tcW w:w="1165" w:type="dxa"/>
            <w:tcBorders>
              <w:top w:val="single" w:sz="4" w:space="0" w:color="auto"/>
              <w:left w:val="single" w:sz="4" w:space="0" w:color="auto"/>
              <w:bottom w:val="single" w:sz="4" w:space="0" w:color="auto"/>
              <w:right w:val="single" w:sz="4" w:space="0" w:color="auto"/>
            </w:tcBorders>
            <w:hideMark/>
          </w:tcPr>
          <w:p w14:paraId="19BC6B0B" w14:textId="77777777" w:rsidR="00176496" w:rsidRPr="00176496" w:rsidRDefault="00176496" w:rsidP="00176496">
            <w:pPr>
              <w:rPr>
                <w:bCs/>
                <w:i/>
              </w:rPr>
            </w:pPr>
            <w:r w:rsidRPr="00176496">
              <w:rPr>
                <w:bCs/>
                <w:i/>
              </w:rPr>
              <w:t>High</w:t>
            </w:r>
          </w:p>
        </w:tc>
      </w:tr>
      <w:tr w:rsidR="00176496" w:rsidRPr="00176496" w14:paraId="4A2E26EC" w14:textId="77777777" w:rsidTr="00176496">
        <w:tc>
          <w:tcPr>
            <w:tcW w:w="8185" w:type="dxa"/>
            <w:tcBorders>
              <w:top w:val="single" w:sz="4" w:space="0" w:color="auto"/>
              <w:left w:val="single" w:sz="4" w:space="0" w:color="auto"/>
              <w:bottom w:val="single" w:sz="4" w:space="0" w:color="auto"/>
              <w:right w:val="single" w:sz="4" w:space="0" w:color="auto"/>
            </w:tcBorders>
            <w:hideMark/>
          </w:tcPr>
          <w:p w14:paraId="37BEF182" w14:textId="77777777" w:rsidR="00176496" w:rsidRPr="00176496" w:rsidRDefault="00176496" w:rsidP="00176496">
            <w:pPr>
              <w:numPr>
                <w:ilvl w:val="0"/>
                <w:numId w:val="40"/>
              </w:numPr>
              <w:rPr>
                <w:bCs/>
                <w:i/>
              </w:rPr>
            </w:pPr>
            <w:r w:rsidRPr="00176496">
              <w:rPr>
                <w:bCs/>
                <w:i/>
              </w:rPr>
              <w:lastRenderedPageBreak/>
              <w:t>An ability to develop and conduct appropriate experimentation, analyze, and interpret data, and use engineering judgment to draw conclusions</w:t>
            </w:r>
          </w:p>
        </w:tc>
        <w:tc>
          <w:tcPr>
            <w:tcW w:w="1165" w:type="dxa"/>
            <w:tcBorders>
              <w:top w:val="single" w:sz="4" w:space="0" w:color="auto"/>
              <w:left w:val="single" w:sz="4" w:space="0" w:color="auto"/>
              <w:bottom w:val="single" w:sz="4" w:space="0" w:color="auto"/>
              <w:right w:val="single" w:sz="4" w:space="0" w:color="auto"/>
            </w:tcBorders>
            <w:hideMark/>
          </w:tcPr>
          <w:p w14:paraId="3343C6CB" w14:textId="77777777" w:rsidR="00176496" w:rsidRPr="00176496" w:rsidRDefault="00176496" w:rsidP="00176496">
            <w:pPr>
              <w:rPr>
                <w:bCs/>
                <w:i/>
              </w:rPr>
            </w:pPr>
            <w:r w:rsidRPr="00176496">
              <w:rPr>
                <w:bCs/>
                <w:i/>
              </w:rPr>
              <w:t>Low</w:t>
            </w:r>
          </w:p>
        </w:tc>
      </w:tr>
      <w:tr w:rsidR="00176496" w:rsidRPr="00176496" w14:paraId="40A27B43" w14:textId="77777777" w:rsidTr="00176496">
        <w:tc>
          <w:tcPr>
            <w:tcW w:w="8185" w:type="dxa"/>
            <w:tcBorders>
              <w:top w:val="single" w:sz="4" w:space="0" w:color="auto"/>
              <w:left w:val="single" w:sz="4" w:space="0" w:color="auto"/>
              <w:bottom w:val="single" w:sz="4" w:space="0" w:color="auto"/>
              <w:right w:val="single" w:sz="4" w:space="0" w:color="auto"/>
            </w:tcBorders>
            <w:hideMark/>
          </w:tcPr>
          <w:p w14:paraId="67980905" w14:textId="77777777" w:rsidR="00176496" w:rsidRPr="00176496" w:rsidRDefault="00176496" w:rsidP="00176496">
            <w:pPr>
              <w:numPr>
                <w:ilvl w:val="0"/>
                <w:numId w:val="40"/>
              </w:numPr>
              <w:rPr>
                <w:bCs/>
                <w:i/>
              </w:rPr>
            </w:pPr>
            <w:r w:rsidRPr="00176496">
              <w:rPr>
                <w:bCs/>
                <w:i/>
              </w:rPr>
              <w:t>An ability to acquire and apply new knowledge as needed, using appropriate learning strategies</w:t>
            </w:r>
          </w:p>
        </w:tc>
        <w:tc>
          <w:tcPr>
            <w:tcW w:w="1165" w:type="dxa"/>
            <w:tcBorders>
              <w:top w:val="single" w:sz="4" w:space="0" w:color="auto"/>
              <w:left w:val="single" w:sz="4" w:space="0" w:color="auto"/>
              <w:bottom w:val="single" w:sz="4" w:space="0" w:color="auto"/>
              <w:right w:val="single" w:sz="4" w:space="0" w:color="auto"/>
            </w:tcBorders>
            <w:hideMark/>
          </w:tcPr>
          <w:p w14:paraId="4E9EE420" w14:textId="77777777" w:rsidR="00176496" w:rsidRPr="00176496" w:rsidRDefault="00176496" w:rsidP="00176496">
            <w:pPr>
              <w:rPr>
                <w:bCs/>
                <w:i/>
              </w:rPr>
            </w:pPr>
            <w:r w:rsidRPr="00176496">
              <w:rPr>
                <w:bCs/>
                <w:i/>
              </w:rPr>
              <w:t>Low</w:t>
            </w:r>
          </w:p>
        </w:tc>
      </w:tr>
    </w:tbl>
    <w:p w14:paraId="3B798C88" w14:textId="77777777" w:rsidR="00176496" w:rsidRPr="00ED6CD0" w:rsidRDefault="00176496" w:rsidP="00ED6CD0">
      <w:pPr>
        <w:rPr>
          <w:bCs/>
          <w:i/>
        </w:rPr>
      </w:pPr>
    </w:p>
    <w:p w14:paraId="213CAB32" w14:textId="4FB4BF1E" w:rsidR="0020233B" w:rsidRPr="00A60B9B" w:rsidRDefault="0020233B" w:rsidP="00ED3D57">
      <w:pPr>
        <w:rPr>
          <w:b/>
          <w:b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0"/>
        <w:gridCol w:w="6640"/>
        <w:gridCol w:w="450"/>
      </w:tblGrid>
      <w:tr w:rsidR="003B4765" w14:paraId="1E612BF3" w14:textId="77777777" w:rsidTr="004104D4">
        <w:tc>
          <w:tcPr>
            <w:tcW w:w="560" w:type="dxa"/>
            <w:tcBorders>
              <w:bottom w:val="single" w:sz="4" w:space="0" w:color="00B050"/>
            </w:tcBorders>
          </w:tcPr>
          <w:p w14:paraId="1EBE41C9" w14:textId="77777777" w:rsidR="003B4765" w:rsidRDefault="003B4765" w:rsidP="004104D4">
            <w:pPr>
              <w:pStyle w:val="Default"/>
              <w:jc w:val="center"/>
            </w:pPr>
            <w:r>
              <w:rPr>
                <w:noProof/>
              </w:rPr>
              <w:drawing>
                <wp:inline distT="0" distB="0" distL="0" distR="0" wp14:anchorId="10DFD03D" wp14:editId="75446828">
                  <wp:extent cx="218509" cy="190831"/>
                  <wp:effectExtent l="0" t="0" r="0" b="0"/>
                  <wp:docPr id="297757523" name="Picture 297757523" descr="A group of green st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1921046" name="Picture 1" descr="A group of green stars&#10;&#10;Description automatically generated"/>
                          <pic:cNvPicPr/>
                        </pic:nvPicPr>
                        <pic:blipFill>
                          <a:blip r:embed="rId13"/>
                          <a:stretch>
                            <a:fillRect/>
                          </a:stretch>
                        </pic:blipFill>
                        <pic:spPr>
                          <a:xfrm>
                            <a:off x="0" y="0"/>
                            <a:ext cx="226093" cy="197454"/>
                          </a:xfrm>
                          <a:prstGeom prst="rect">
                            <a:avLst/>
                          </a:prstGeom>
                        </pic:spPr>
                      </pic:pic>
                    </a:graphicData>
                  </a:graphic>
                </wp:inline>
              </w:drawing>
            </w:r>
          </w:p>
        </w:tc>
        <w:tc>
          <w:tcPr>
            <w:tcW w:w="6640" w:type="dxa"/>
            <w:tcBorders>
              <w:bottom w:val="single" w:sz="4" w:space="0" w:color="00B050"/>
            </w:tcBorders>
          </w:tcPr>
          <w:p w14:paraId="03EE8CB9" w14:textId="145F97DC" w:rsidR="003B4765" w:rsidRPr="00064DE3" w:rsidRDefault="00DF17BF" w:rsidP="004104D4">
            <w:pPr>
              <w:rPr>
                <w:b/>
                <w:bCs/>
                <w:caps/>
                <w:sz w:val="28"/>
                <w:szCs w:val="28"/>
              </w:rPr>
            </w:pPr>
            <w:r w:rsidRPr="00DF17BF">
              <w:rPr>
                <w:rFonts w:ascii="Times New Roman" w:hAnsi="Times New Roman"/>
                <w:b/>
                <w:bCs/>
                <w:caps/>
                <w:color w:val="000000"/>
                <w:sz w:val="28"/>
                <w:szCs w:val="28"/>
              </w:rPr>
              <w:t>COURSE POLICIES</w:t>
            </w:r>
            <w:r w:rsidR="003B4765">
              <w:rPr>
                <w:b/>
                <w:bCs/>
                <w:caps/>
                <w:sz w:val="28"/>
                <w:szCs w:val="28"/>
              </w:rPr>
              <w:t xml:space="preserve"> </w:t>
            </w:r>
          </w:p>
        </w:tc>
        <w:tc>
          <w:tcPr>
            <w:tcW w:w="450" w:type="dxa"/>
          </w:tcPr>
          <w:p w14:paraId="71993A5E" w14:textId="77777777" w:rsidR="003B4765" w:rsidRPr="000C4151" w:rsidRDefault="003B4765" w:rsidP="004104D4">
            <w:pPr>
              <w:pStyle w:val="Default"/>
              <w:rPr>
                <w:caps/>
              </w:rPr>
            </w:pPr>
          </w:p>
        </w:tc>
      </w:tr>
    </w:tbl>
    <w:p w14:paraId="08902CF8" w14:textId="77777777" w:rsidR="00917742" w:rsidRPr="00917742" w:rsidRDefault="00917742" w:rsidP="00917742">
      <w:pPr>
        <w:jc w:val="both"/>
        <w:rPr>
          <w:b/>
          <w:bCs/>
          <w:color w:val="0070C0"/>
        </w:rPr>
      </w:pPr>
      <w:r w:rsidRPr="00917742">
        <w:rPr>
          <w:b/>
          <w:bCs/>
          <w:color w:val="0070C0"/>
        </w:rPr>
        <w:t>Attendance Policy, Class Expectations, and Make-Up Policy</w:t>
      </w:r>
    </w:p>
    <w:p w14:paraId="1E19E08A" w14:textId="77777777" w:rsidR="00917742" w:rsidRPr="00917742" w:rsidRDefault="00917742" w:rsidP="00917742">
      <w:pPr>
        <w:jc w:val="both"/>
      </w:pPr>
      <w:r w:rsidRPr="00917742">
        <w:t>Attendance for class meetings is expected. Failure in regular attendance may result in deductions to the Peer Evaluation &amp; Participation portion of the grade.   </w:t>
      </w:r>
      <w:r w:rsidRPr="00917742">
        <w:rPr>
          <w:b/>
          <w:bCs/>
        </w:rPr>
        <w:t xml:space="preserve">***In addition to deductions that might occur in your peer evaluations for participation, a half-letter grade deduction in your final grade will </w:t>
      </w:r>
      <w:proofErr w:type="gramStart"/>
      <w:r w:rsidRPr="00917742">
        <w:rPr>
          <w:b/>
          <w:bCs/>
        </w:rPr>
        <w:t>occur for</w:t>
      </w:r>
      <w:proofErr w:type="gramEnd"/>
      <w:r w:rsidRPr="00917742">
        <w:rPr>
          <w:b/>
          <w:bCs/>
        </w:rPr>
        <w:t xml:space="preserve"> each time you miss more than one in-person class without a valid UF </w:t>
      </w:r>
      <w:proofErr w:type="gramStart"/>
      <w:r w:rsidRPr="00917742">
        <w:rPr>
          <w:b/>
          <w:bCs/>
        </w:rPr>
        <w:t>excuse.*</w:t>
      </w:r>
      <w:proofErr w:type="gramEnd"/>
      <w:r w:rsidRPr="00917742">
        <w:rPr>
          <w:b/>
          <w:bCs/>
        </w:rPr>
        <w:t>**</w:t>
      </w:r>
    </w:p>
    <w:p w14:paraId="61C7DBAF" w14:textId="77777777" w:rsidR="00917742" w:rsidRPr="00917742" w:rsidRDefault="00917742" w:rsidP="00917742">
      <w:pPr>
        <w:jc w:val="both"/>
      </w:pPr>
      <w:r w:rsidRPr="00917742">
        <w:t>Contact your instructor if you have an excused absence to work out a plan to make up the work.</w:t>
      </w:r>
    </w:p>
    <w:p w14:paraId="4B43A257" w14:textId="77777777" w:rsidR="00917742" w:rsidRPr="00917742" w:rsidRDefault="00917742" w:rsidP="00917742">
      <w:pPr>
        <w:jc w:val="both"/>
      </w:pPr>
      <w:r w:rsidRPr="00917742">
        <w:t>Excused absences must be consistent with university policies in the undergraduate catalog (</w:t>
      </w:r>
      <w:hyperlink r:id="rId16" w:tgtFrame="_blank" w:history="1">
        <w:r w:rsidRPr="00917742">
          <w:rPr>
            <w:rStyle w:val="Hyperlink"/>
            <w:color w:val="auto"/>
          </w:rPr>
          <w:t>https://catalog.ufl.edu/ugrad/current/regulations/info/attendance.aspx (Links to an external site.) (Links to an external site.)</w:t>
        </w:r>
      </w:hyperlink>
      <w:r w:rsidRPr="00917742">
        <w:t>) and require appropriate documentation.</w:t>
      </w:r>
    </w:p>
    <w:p w14:paraId="6D96E50F" w14:textId="77777777" w:rsidR="00373CB2" w:rsidRDefault="00373CB2" w:rsidP="006717F2">
      <w:pPr>
        <w:jc w:val="both"/>
        <w:rPr>
          <w:color w:val="0070C0"/>
        </w:rPr>
      </w:pPr>
    </w:p>
    <w:p w14:paraId="5F14E633" w14:textId="77777777" w:rsidR="00E1090B" w:rsidRPr="00E1090B" w:rsidRDefault="00E1090B" w:rsidP="00E1090B">
      <w:pPr>
        <w:jc w:val="both"/>
        <w:rPr>
          <w:b/>
          <w:bCs/>
          <w:color w:val="0070C0"/>
        </w:rPr>
      </w:pPr>
      <w:r w:rsidRPr="00E1090B">
        <w:rPr>
          <w:b/>
          <w:bCs/>
          <w:color w:val="0070C0"/>
        </w:rPr>
        <w:t>Evaluation of Grades</w:t>
      </w:r>
    </w:p>
    <w:p w14:paraId="3FD02DDC" w14:textId="77777777" w:rsidR="00E1090B" w:rsidRPr="00E1090B" w:rsidRDefault="00E1090B" w:rsidP="00E1090B">
      <w:pPr>
        <w:spacing w:line="360" w:lineRule="auto"/>
        <w:rPr>
          <w:bCs/>
          <w:i/>
        </w:rPr>
      </w:pPr>
      <w:r w:rsidRPr="00E1090B">
        <w:rPr>
          <w:bCs/>
          <w:i/>
        </w:rPr>
        <w:t>Assignments: 50%</w:t>
      </w:r>
    </w:p>
    <w:p w14:paraId="307C2A03" w14:textId="77777777" w:rsidR="00E1090B" w:rsidRPr="00E1090B" w:rsidRDefault="00E1090B" w:rsidP="00E1090B">
      <w:pPr>
        <w:spacing w:line="360" w:lineRule="auto"/>
        <w:rPr>
          <w:bCs/>
          <w:i/>
        </w:rPr>
      </w:pPr>
      <w:r w:rsidRPr="00E1090B">
        <w:rPr>
          <w:bCs/>
          <w:i/>
        </w:rPr>
        <w:t>Survey/Quizzes: 10%</w:t>
      </w:r>
    </w:p>
    <w:p w14:paraId="26648DCF" w14:textId="77777777" w:rsidR="00E1090B" w:rsidRPr="00E1090B" w:rsidRDefault="00E1090B" w:rsidP="00E1090B">
      <w:pPr>
        <w:spacing w:line="360" w:lineRule="auto"/>
        <w:rPr>
          <w:bCs/>
          <w:i/>
        </w:rPr>
      </w:pPr>
      <w:r w:rsidRPr="00E1090B">
        <w:rPr>
          <w:bCs/>
          <w:i/>
        </w:rPr>
        <w:t>Final Design Report: 25%</w:t>
      </w:r>
    </w:p>
    <w:p w14:paraId="7AA0F412" w14:textId="77777777" w:rsidR="00E1090B" w:rsidRPr="00E1090B" w:rsidRDefault="00E1090B" w:rsidP="00E1090B">
      <w:pPr>
        <w:spacing w:line="360" w:lineRule="auto"/>
        <w:rPr>
          <w:bCs/>
          <w:i/>
        </w:rPr>
      </w:pPr>
      <w:r w:rsidRPr="00E1090B">
        <w:rPr>
          <w:bCs/>
          <w:i/>
        </w:rPr>
        <w:t>Final Design Presentation: 15%</w:t>
      </w:r>
    </w:p>
    <w:p w14:paraId="0BC04762" w14:textId="77777777" w:rsidR="00E1090B" w:rsidRPr="00E1090B" w:rsidRDefault="00E1090B" w:rsidP="00E1090B">
      <w:pPr>
        <w:spacing w:line="360" w:lineRule="auto"/>
        <w:rPr>
          <w:b/>
          <w:bCs/>
          <w:i/>
        </w:rPr>
      </w:pPr>
      <w:r w:rsidRPr="00E1090B">
        <w:rPr>
          <w:b/>
          <w:bCs/>
          <w:i/>
        </w:rPr>
        <w:t>TOTAL: 100%</w:t>
      </w:r>
    </w:p>
    <w:p w14:paraId="6A7F435B" w14:textId="77777777" w:rsidR="00E1090B" w:rsidRPr="00E1090B" w:rsidRDefault="00E1090B" w:rsidP="00E1090B">
      <w:pPr>
        <w:rPr>
          <w:bCs/>
          <w:i/>
          <w:iCs/>
        </w:rPr>
      </w:pPr>
      <w:r w:rsidRPr="00E1090B">
        <w:rPr>
          <w:bCs/>
          <w:i/>
          <w:iCs/>
        </w:rPr>
        <w:t>Please note that while the assignments and other course deliverables are provided in a point system in Canvas, these are representative of a cumulative percentage of your grade per category described above (assignments, survey/quizzes, etc.).</w:t>
      </w:r>
    </w:p>
    <w:p w14:paraId="6F481E98" w14:textId="77777777" w:rsidR="006E7FC7" w:rsidRDefault="006E7FC7" w:rsidP="00820834">
      <w:pPr>
        <w:rPr>
          <w:color w:val="0070C0"/>
        </w:rPr>
      </w:pPr>
    </w:p>
    <w:p w14:paraId="125C4928" w14:textId="77777777" w:rsidR="00CD331D" w:rsidRPr="00673A6D" w:rsidRDefault="00CD331D" w:rsidP="00CD331D">
      <w:pPr>
        <w:rPr>
          <w:b/>
          <w:bCs/>
          <w:color w:val="0070C0"/>
        </w:rPr>
      </w:pPr>
      <w:r w:rsidRPr="00673A6D">
        <w:rPr>
          <w:b/>
          <w:bCs/>
          <w:color w:val="0070C0"/>
        </w:rPr>
        <w:t>Gen-AI:</w:t>
      </w:r>
    </w:p>
    <w:p w14:paraId="796F429E" w14:textId="77777777" w:rsidR="00CD331D" w:rsidRPr="00673A6D" w:rsidRDefault="00CD331D" w:rsidP="00CD331D">
      <w:r w:rsidRPr="00673A6D">
        <w:t>With the advent of Gen-AI tools such as ChatGPT and others, it may be tempting to want to rely on these tools for context, grammar, and content. While I cannot stop you from engaging in said activities, I ask that you use these tools in a limited manner and in a small capacity for the sole purpose of fact-checking, identifying inaccuracies, or inspiring ideas. One of the caveats of this course is that you are both an engineer-in-training and a student. This means that your unique experiences are just as important as the process of communicating these processes and experiences. If you submit an assignment, project, discussion board, or any other course material, please be transparent about what you used Gen-AI for. Document with evidence of its use (e.g., screenshots with timestamps, highlighted content generated from Gen-AI). Furthermore, you will need to include in said course material the reason why you used Gen-AI tools and how you abided by the code of conduct and instructor guidelines. In the same manner, if as an instructor I use these tools, I will be transparent with you on its purpose and show you proper documentation as well. </w:t>
      </w:r>
    </w:p>
    <w:p w14:paraId="4AAE0E02" w14:textId="77777777" w:rsidR="00CD331D" w:rsidRDefault="00CD331D" w:rsidP="00820834">
      <w:pPr>
        <w:rPr>
          <w:color w:val="0070C0"/>
        </w:rPr>
      </w:pPr>
    </w:p>
    <w:p w14:paraId="0D3A130D" w14:textId="77777777" w:rsidR="00CD331D" w:rsidRPr="00673A6D" w:rsidRDefault="00CD331D" w:rsidP="00CD331D">
      <w:pPr>
        <w:rPr>
          <w:b/>
          <w:bCs/>
          <w:color w:val="0070C0"/>
        </w:rPr>
      </w:pPr>
      <w:r w:rsidRPr="00673A6D">
        <w:rPr>
          <w:b/>
          <w:bCs/>
          <w:color w:val="0070C0"/>
        </w:rPr>
        <w:t>Peer Evaluation Policy:</w:t>
      </w:r>
    </w:p>
    <w:p w14:paraId="07F99345" w14:textId="77777777" w:rsidR="00CD331D" w:rsidRPr="00673A6D" w:rsidRDefault="00CD331D" w:rsidP="00CD331D">
      <w:pPr>
        <w:rPr>
          <w:b/>
          <w:bCs/>
        </w:rPr>
      </w:pPr>
      <w:r w:rsidRPr="00673A6D">
        <w:t xml:space="preserve">The Final Design Report is due right after the Final Design Presentation. However, grades for these two deliverables will be </w:t>
      </w:r>
      <w:proofErr w:type="gramStart"/>
      <w:r w:rsidRPr="00673A6D">
        <w:t>weighted</w:t>
      </w:r>
      <w:proofErr w:type="gramEnd"/>
      <w:r w:rsidRPr="00673A6D">
        <w:t xml:space="preserve"> and potentially deducted based </w:t>
      </w:r>
      <w:proofErr w:type="gramStart"/>
      <w:r w:rsidRPr="00673A6D">
        <w:t>upon  Peer</w:t>
      </w:r>
      <w:proofErr w:type="gramEnd"/>
      <w:r w:rsidRPr="00673A6D">
        <w:t xml:space="preserve"> Evaluations</w:t>
      </w:r>
      <w:r w:rsidRPr="00673A6D">
        <w:rPr>
          <w:b/>
          <w:bCs/>
        </w:rPr>
        <w:t>.  ***Up to a two-letter grade deduction can occur on your Final Design Report/Presentation based on student team Peer Evaluations *** As such, it is strongly recommended that if you need to identify strategies to work with your team that you contact the instructor and/or peer mentors as soon as possible.</w:t>
      </w:r>
    </w:p>
    <w:p w14:paraId="0E8A2589" w14:textId="77777777" w:rsidR="00CD331D" w:rsidRDefault="00CD331D" w:rsidP="00820834">
      <w:pPr>
        <w:rPr>
          <w:color w:val="0070C0"/>
        </w:rPr>
      </w:pPr>
    </w:p>
    <w:p w14:paraId="28A39DC4" w14:textId="77777777" w:rsidR="009E5C48" w:rsidRPr="009E5C48" w:rsidRDefault="009E5C48" w:rsidP="009E5C48">
      <w:pPr>
        <w:rPr>
          <w:b/>
          <w:bCs/>
          <w:i/>
          <w:iCs/>
        </w:rPr>
      </w:pPr>
      <w:r w:rsidRPr="009E5C48">
        <w:rPr>
          <w:b/>
          <w:bCs/>
          <w:color w:val="0070C0"/>
        </w:rPr>
        <w:t xml:space="preserve">Course Schedule and Important Dates: </w:t>
      </w:r>
      <w:r w:rsidRPr="009E5C48">
        <w:rPr>
          <w:i/>
          <w:iCs/>
        </w:rPr>
        <w:t>Note that any changes to the topics covered will be announced on the Canvas page.</w:t>
      </w:r>
      <w:r w:rsidRPr="009E5C48">
        <w:rPr>
          <w:b/>
          <w:bCs/>
          <w:i/>
          <w:iCs/>
        </w:rPr>
        <w:t xml:space="preserve">  </w:t>
      </w:r>
    </w:p>
    <w:p w14:paraId="27E839CD" w14:textId="77777777" w:rsidR="009E5C48" w:rsidRDefault="009E5C48" w:rsidP="009E5C48">
      <w:pPr>
        <w:rPr>
          <w:color w:val="0070C0"/>
        </w:rPr>
      </w:pPr>
    </w:p>
    <w:p w14:paraId="61F0EBAE" w14:textId="77777777" w:rsidR="00053823" w:rsidRPr="009E5C48" w:rsidRDefault="00053823" w:rsidP="009E5C48">
      <w:pPr>
        <w:rPr>
          <w:color w:val="0070C0"/>
        </w:rPr>
      </w:pPr>
    </w:p>
    <w:tbl>
      <w:tblPr>
        <w:tblStyle w:val="TableGrid"/>
        <w:tblW w:w="9530" w:type="dxa"/>
        <w:tblLook w:val="04A0" w:firstRow="1" w:lastRow="0" w:firstColumn="1" w:lastColumn="0" w:noHBand="0" w:noVBand="1"/>
      </w:tblPr>
      <w:tblGrid>
        <w:gridCol w:w="805"/>
        <w:gridCol w:w="1260"/>
        <w:gridCol w:w="4230"/>
        <w:gridCol w:w="3235"/>
      </w:tblGrid>
      <w:tr w:rsidR="009E5C48" w:rsidRPr="009E5C48" w14:paraId="726A6D7A" w14:textId="77777777" w:rsidTr="005E0CC5">
        <w:tc>
          <w:tcPr>
            <w:tcW w:w="805" w:type="dxa"/>
            <w:tcBorders>
              <w:top w:val="single" w:sz="4" w:space="0" w:color="auto"/>
              <w:left w:val="single" w:sz="4" w:space="0" w:color="auto"/>
              <w:bottom w:val="single" w:sz="4" w:space="0" w:color="auto"/>
              <w:right w:val="single" w:sz="4" w:space="0" w:color="auto"/>
            </w:tcBorders>
            <w:hideMark/>
          </w:tcPr>
          <w:p w14:paraId="12FE3FE6" w14:textId="77777777" w:rsidR="009E5C48" w:rsidRPr="009E5C48" w:rsidRDefault="009E5C48" w:rsidP="009E5C48">
            <w:pPr>
              <w:rPr>
                <w:b/>
                <w:bCs/>
              </w:rPr>
            </w:pPr>
            <w:r w:rsidRPr="009E5C48">
              <w:rPr>
                <w:b/>
                <w:bCs/>
              </w:rPr>
              <w:lastRenderedPageBreak/>
              <w:t>Week</w:t>
            </w:r>
          </w:p>
        </w:tc>
        <w:tc>
          <w:tcPr>
            <w:tcW w:w="1260" w:type="dxa"/>
            <w:tcBorders>
              <w:top w:val="single" w:sz="4" w:space="0" w:color="auto"/>
              <w:left w:val="single" w:sz="4" w:space="0" w:color="auto"/>
              <w:bottom w:val="single" w:sz="4" w:space="0" w:color="auto"/>
              <w:right w:val="single" w:sz="4" w:space="0" w:color="auto"/>
            </w:tcBorders>
            <w:hideMark/>
          </w:tcPr>
          <w:p w14:paraId="3EE6068A" w14:textId="77777777" w:rsidR="009E5C48" w:rsidRPr="009E5C48" w:rsidRDefault="009E5C48" w:rsidP="009E5C48">
            <w:pPr>
              <w:rPr>
                <w:b/>
                <w:bCs/>
              </w:rPr>
            </w:pPr>
            <w:r w:rsidRPr="009E5C48">
              <w:rPr>
                <w:b/>
                <w:bCs/>
              </w:rPr>
              <w:t>Dates</w:t>
            </w:r>
          </w:p>
        </w:tc>
        <w:tc>
          <w:tcPr>
            <w:tcW w:w="4230" w:type="dxa"/>
            <w:tcBorders>
              <w:top w:val="single" w:sz="4" w:space="0" w:color="auto"/>
              <w:left w:val="single" w:sz="4" w:space="0" w:color="auto"/>
              <w:bottom w:val="single" w:sz="4" w:space="0" w:color="auto"/>
              <w:right w:val="single" w:sz="4" w:space="0" w:color="auto"/>
            </w:tcBorders>
            <w:hideMark/>
          </w:tcPr>
          <w:p w14:paraId="1995A783" w14:textId="77777777" w:rsidR="009E5C48" w:rsidRPr="009E5C48" w:rsidRDefault="009E5C48" w:rsidP="009E5C48">
            <w:pPr>
              <w:rPr>
                <w:b/>
                <w:bCs/>
              </w:rPr>
            </w:pPr>
            <w:r w:rsidRPr="009E5C48">
              <w:rPr>
                <w:b/>
                <w:bCs/>
              </w:rPr>
              <w:t>Topic</w:t>
            </w:r>
          </w:p>
        </w:tc>
        <w:tc>
          <w:tcPr>
            <w:tcW w:w="3235" w:type="dxa"/>
            <w:tcBorders>
              <w:top w:val="single" w:sz="4" w:space="0" w:color="auto"/>
              <w:left w:val="single" w:sz="4" w:space="0" w:color="auto"/>
              <w:bottom w:val="single" w:sz="4" w:space="0" w:color="auto"/>
              <w:right w:val="single" w:sz="4" w:space="0" w:color="auto"/>
            </w:tcBorders>
            <w:hideMark/>
          </w:tcPr>
          <w:p w14:paraId="1D481C17" w14:textId="77777777" w:rsidR="009E5C48" w:rsidRPr="009E5C48" w:rsidRDefault="009E5C48" w:rsidP="009E5C48">
            <w:pPr>
              <w:rPr>
                <w:b/>
                <w:bCs/>
              </w:rPr>
            </w:pPr>
            <w:r w:rsidRPr="009E5C48">
              <w:rPr>
                <w:b/>
                <w:bCs/>
              </w:rPr>
              <w:t>Assignment</w:t>
            </w:r>
          </w:p>
        </w:tc>
      </w:tr>
      <w:tr w:rsidR="009E5C48" w:rsidRPr="009E5C48" w14:paraId="5EA14DC4" w14:textId="77777777" w:rsidTr="005E0CC5">
        <w:tc>
          <w:tcPr>
            <w:tcW w:w="805" w:type="dxa"/>
            <w:tcBorders>
              <w:top w:val="single" w:sz="4" w:space="0" w:color="auto"/>
              <w:left w:val="single" w:sz="4" w:space="0" w:color="auto"/>
              <w:bottom w:val="single" w:sz="4" w:space="0" w:color="auto"/>
              <w:right w:val="single" w:sz="4" w:space="0" w:color="auto"/>
            </w:tcBorders>
            <w:vAlign w:val="center"/>
            <w:hideMark/>
          </w:tcPr>
          <w:p w14:paraId="77F6DA54" w14:textId="77777777" w:rsidR="009E5C48" w:rsidRPr="009E5C48" w:rsidRDefault="009E5C48" w:rsidP="009E5C48">
            <w:r w:rsidRPr="009E5C48">
              <w:t>1</w:t>
            </w:r>
          </w:p>
        </w:tc>
        <w:tc>
          <w:tcPr>
            <w:tcW w:w="1260" w:type="dxa"/>
            <w:tcBorders>
              <w:top w:val="single" w:sz="4" w:space="0" w:color="auto"/>
              <w:left w:val="single" w:sz="4" w:space="0" w:color="auto"/>
              <w:bottom w:val="single" w:sz="4" w:space="0" w:color="auto"/>
              <w:right w:val="single" w:sz="4" w:space="0" w:color="auto"/>
            </w:tcBorders>
            <w:vAlign w:val="center"/>
            <w:hideMark/>
          </w:tcPr>
          <w:p w14:paraId="5422AFD7" w14:textId="35DFF0FE" w:rsidR="009E5C48" w:rsidRPr="009E5C48" w:rsidRDefault="00301CF5" w:rsidP="003D7857">
            <w:pPr>
              <w:jc w:val="center"/>
            </w:pPr>
            <w:r>
              <w:t>01/1</w:t>
            </w:r>
            <w:r w:rsidR="006020E0">
              <w:t>4</w:t>
            </w:r>
          </w:p>
        </w:tc>
        <w:tc>
          <w:tcPr>
            <w:tcW w:w="4230" w:type="dxa"/>
            <w:tcBorders>
              <w:top w:val="single" w:sz="4" w:space="0" w:color="auto"/>
              <w:left w:val="single" w:sz="4" w:space="0" w:color="auto"/>
              <w:bottom w:val="single" w:sz="4" w:space="0" w:color="auto"/>
              <w:right w:val="single" w:sz="4" w:space="0" w:color="auto"/>
            </w:tcBorders>
            <w:vAlign w:val="center"/>
            <w:hideMark/>
          </w:tcPr>
          <w:p w14:paraId="51C0B787" w14:textId="0D5F975B" w:rsidR="009E5C48" w:rsidRPr="009E5C48" w:rsidRDefault="009E5C48" w:rsidP="009E5C48">
            <w:r w:rsidRPr="009E5C48">
              <w:t>Getting Started</w:t>
            </w:r>
            <w:r w:rsidR="00F40CD0">
              <w:t>:</w:t>
            </w:r>
            <w:r w:rsidRPr="009E5C48">
              <w:t xml:space="preserve"> Syllabus and Course Expectations</w:t>
            </w:r>
          </w:p>
        </w:tc>
        <w:tc>
          <w:tcPr>
            <w:tcW w:w="3235" w:type="dxa"/>
            <w:tcBorders>
              <w:top w:val="single" w:sz="4" w:space="0" w:color="auto"/>
              <w:left w:val="single" w:sz="4" w:space="0" w:color="auto"/>
              <w:bottom w:val="single" w:sz="4" w:space="0" w:color="auto"/>
              <w:right w:val="single" w:sz="4" w:space="0" w:color="auto"/>
            </w:tcBorders>
            <w:vAlign w:val="center"/>
            <w:hideMark/>
          </w:tcPr>
          <w:p w14:paraId="694D8983" w14:textId="77777777" w:rsidR="009E5C48" w:rsidRPr="009E5C48" w:rsidRDefault="009E5C48" w:rsidP="009E5C48">
            <w:r w:rsidRPr="009E5C48">
              <w:t>N/A</w:t>
            </w:r>
          </w:p>
        </w:tc>
      </w:tr>
      <w:tr w:rsidR="009E5C48" w:rsidRPr="009E5C48" w14:paraId="621A5213" w14:textId="77777777" w:rsidTr="005E0CC5">
        <w:trPr>
          <w:trHeight w:val="233"/>
        </w:trPr>
        <w:tc>
          <w:tcPr>
            <w:tcW w:w="805" w:type="dxa"/>
            <w:tcBorders>
              <w:top w:val="single" w:sz="4" w:space="0" w:color="auto"/>
              <w:left w:val="single" w:sz="4" w:space="0" w:color="auto"/>
              <w:bottom w:val="single" w:sz="4" w:space="0" w:color="auto"/>
              <w:right w:val="single" w:sz="4" w:space="0" w:color="auto"/>
            </w:tcBorders>
            <w:vAlign w:val="center"/>
            <w:hideMark/>
          </w:tcPr>
          <w:p w14:paraId="6D31369C" w14:textId="77777777" w:rsidR="009E5C48" w:rsidRPr="009E5C48" w:rsidRDefault="009E5C48" w:rsidP="009E5C48">
            <w:r w:rsidRPr="009E5C48">
              <w:t>2</w:t>
            </w:r>
          </w:p>
        </w:tc>
        <w:tc>
          <w:tcPr>
            <w:tcW w:w="1260" w:type="dxa"/>
            <w:tcBorders>
              <w:top w:val="single" w:sz="4" w:space="0" w:color="auto"/>
              <w:left w:val="single" w:sz="4" w:space="0" w:color="auto"/>
              <w:bottom w:val="single" w:sz="4" w:space="0" w:color="auto"/>
              <w:right w:val="single" w:sz="4" w:space="0" w:color="auto"/>
            </w:tcBorders>
            <w:vAlign w:val="center"/>
            <w:hideMark/>
          </w:tcPr>
          <w:p w14:paraId="1408F9C8" w14:textId="3AF98B99" w:rsidR="009E5C48" w:rsidRPr="009E5C48" w:rsidRDefault="00301CF5" w:rsidP="003D7857">
            <w:pPr>
              <w:jc w:val="center"/>
            </w:pPr>
            <w:r>
              <w:t>01/2</w:t>
            </w:r>
            <w:r w:rsidR="006020E0">
              <w:t>1</w:t>
            </w:r>
          </w:p>
        </w:tc>
        <w:tc>
          <w:tcPr>
            <w:tcW w:w="4230" w:type="dxa"/>
            <w:tcBorders>
              <w:top w:val="single" w:sz="4" w:space="0" w:color="auto"/>
              <w:left w:val="single" w:sz="4" w:space="0" w:color="auto"/>
              <w:bottom w:val="single" w:sz="4" w:space="0" w:color="auto"/>
              <w:right w:val="single" w:sz="4" w:space="0" w:color="auto"/>
            </w:tcBorders>
            <w:vAlign w:val="center"/>
            <w:hideMark/>
          </w:tcPr>
          <w:p w14:paraId="376331EB" w14:textId="3E271836" w:rsidR="009E5C48" w:rsidRPr="009E5C48" w:rsidRDefault="00F40CD0" w:rsidP="009E5C48">
            <w:r>
              <w:t>Solid Modeling Training</w:t>
            </w:r>
          </w:p>
        </w:tc>
        <w:tc>
          <w:tcPr>
            <w:tcW w:w="3235" w:type="dxa"/>
            <w:tcBorders>
              <w:top w:val="single" w:sz="4" w:space="0" w:color="auto"/>
              <w:left w:val="single" w:sz="4" w:space="0" w:color="auto"/>
              <w:bottom w:val="single" w:sz="4" w:space="0" w:color="auto"/>
              <w:right w:val="single" w:sz="4" w:space="0" w:color="auto"/>
            </w:tcBorders>
            <w:vAlign w:val="center"/>
            <w:hideMark/>
          </w:tcPr>
          <w:p w14:paraId="737ECA0D" w14:textId="3B2DACD7" w:rsidR="009E5C48" w:rsidRPr="009E5C48" w:rsidRDefault="00F40CD0" w:rsidP="009E5C48">
            <w:r>
              <w:t>Training</w:t>
            </w:r>
          </w:p>
        </w:tc>
      </w:tr>
      <w:tr w:rsidR="00D665F5" w:rsidRPr="009E5C48" w14:paraId="499F8E8B" w14:textId="77777777" w:rsidTr="005E0CC5">
        <w:tc>
          <w:tcPr>
            <w:tcW w:w="805" w:type="dxa"/>
            <w:tcBorders>
              <w:top w:val="single" w:sz="4" w:space="0" w:color="auto"/>
              <w:left w:val="single" w:sz="4" w:space="0" w:color="auto"/>
              <w:bottom w:val="single" w:sz="4" w:space="0" w:color="auto"/>
              <w:right w:val="single" w:sz="4" w:space="0" w:color="auto"/>
            </w:tcBorders>
            <w:vAlign w:val="center"/>
          </w:tcPr>
          <w:p w14:paraId="4E70B362" w14:textId="224ABB8F" w:rsidR="00D665F5" w:rsidRPr="009E5C48" w:rsidRDefault="00D665F5" w:rsidP="00D665F5">
            <w:r w:rsidRPr="009E5C48">
              <w:t>3</w:t>
            </w:r>
          </w:p>
        </w:tc>
        <w:tc>
          <w:tcPr>
            <w:tcW w:w="1260" w:type="dxa"/>
            <w:tcBorders>
              <w:top w:val="single" w:sz="4" w:space="0" w:color="auto"/>
              <w:left w:val="single" w:sz="4" w:space="0" w:color="auto"/>
              <w:bottom w:val="single" w:sz="4" w:space="0" w:color="auto"/>
              <w:right w:val="single" w:sz="4" w:space="0" w:color="auto"/>
            </w:tcBorders>
            <w:vAlign w:val="center"/>
          </w:tcPr>
          <w:p w14:paraId="549E9995" w14:textId="358CC787" w:rsidR="00D665F5" w:rsidRDefault="00D665F5" w:rsidP="00D665F5">
            <w:pPr>
              <w:jc w:val="center"/>
            </w:pPr>
            <w:r>
              <w:t>01/28</w:t>
            </w:r>
          </w:p>
        </w:tc>
        <w:tc>
          <w:tcPr>
            <w:tcW w:w="4230" w:type="dxa"/>
            <w:tcBorders>
              <w:top w:val="single" w:sz="4" w:space="0" w:color="auto"/>
              <w:left w:val="single" w:sz="4" w:space="0" w:color="auto"/>
              <w:bottom w:val="single" w:sz="4" w:space="0" w:color="auto"/>
              <w:right w:val="single" w:sz="4" w:space="0" w:color="auto"/>
            </w:tcBorders>
            <w:vAlign w:val="center"/>
          </w:tcPr>
          <w:p w14:paraId="6376C0F1" w14:textId="422F4D60" w:rsidR="00D665F5" w:rsidRPr="009E5C48" w:rsidRDefault="00D665F5" w:rsidP="00D665F5">
            <w:r w:rsidRPr="009E5C48">
              <w:t xml:space="preserve">Introduction to Engineering </w:t>
            </w:r>
            <w:proofErr w:type="gramStart"/>
            <w:r w:rsidR="00F40CD0">
              <w:t>Note-taking</w:t>
            </w:r>
            <w:proofErr w:type="gramEnd"/>
            <w:r w:rsidRPr="009E5C48">
              <w:t xml:space="preserve"> and Career Functions</w:t>
            </w:r>
          </w:p>
        </w:tc>
        <w:tc>
          <w:tcPr>
            <w:tcW w:w="3235" w:type="dxa"/>
            <w:tcBorders>
              <w:top w:val="single" w:sz="4" w:space="0" w:color="auto"/>
              <w:left w:val="single" w:sz="4" w:space="0" w:color="auto"/>
              <w:bottom w:val="single" w:sz="4" w:space="0" w:color="auto"/>
              <w:right w:val="single" w:sz="4" w:space="0" w:color="auto"/>
            </w:tcBorders>
            <w:vAlign w:val="center"/>
          </w:tcPr>
          <w:p w14:paraId="5DD4D942" w14:textId="061E906C" w:rsidR="00D665F5" w:rsidRPr="009E5C48" w:rsidRDefault="00D665F5" w:rsidP="00D665F5">
            <w:r w:rsidRPr="009E5C48">
              <w:t>Quiz</w:t>
            </w:r>
          </w:p>
        </w:tc>
      </w:tr>
      <w:tr w:rsidR="00D665F5" w:rsidRPr="009E5C48" w14:paraId="33A66936" w14:textId="77777777" w:rsidTr="005E0CC5">
        <w:tc>
          <w:tcPr>
            <w:tcW w:w="805" w:type="dxa"/>
            <w:tcBorders>
              <w:top w:val="single" w:sz="4" w:space="0" w:color="auto"/>
              <w:left w:val="single" w:sz="4" w:space="0" w:color="auto"/>
              <w:bottom w:val="single" w:sz="4" w:space="0" w:color="auto"/>
              <w:right w:val="single" w:sz="4" w:space="0" w:color="auto"/>
            </w:tcBorders>
            <w:vAlign w:val="center"/>
            <w:hideMark/>
          </w:tcPr>
          <w:p w14:paraId="26CB9EC3" w14:textId="25CE8FA4" w:rsidR="00D665F5" w:rsidRPr="009E5C48" w:rsidRDefault="00D665F5" w:rsidP="00D665F5">
            <w:r w:rsidRPr="009E5C48">
              <w:t>4</w:t>
            </w:r>
          </w:p>
        </w:tc>
        <w:tc>
          <w:tcPr>
            <w:tcW w:w="1260" w:type="dxa"/>
            <w:tcBorders>
              <w:top w:val="single" w:sz="4" w:space="0" w:color="auto"/>
              <w:left w:val="single" w:sz="4" w:space="0" w:color="auto"/>
              <w:bottom w:val="single" w:sz="4" w:space="0" w:color="auto"/>
              <w:right w:val="single" w:sz="4" w:space="0" w:color="auto"/>
            </w:tcBorders>
            <w:vAlign w:val="center"/>
            <w:hideMark/>
          </w:tcPr>
          <w:p w14:paraId="6C965BFB" w14:textId="533C4BA9" w:rsidR="00D665F5" w:rsidRPr="009E5C48" w:rsidRDefault="00D665F5" w:rsidP="00D665F5">
            <w:pPr>
              <w:jc w:val="center"/>
            </w:pPr>
            <w:r>
              <w:t>02/04</w:t>
            </w:r>
          </w:p>
        </w:tc>
        <w:tc>
          <w:tcPr>
            <w:tcW w:w="4230" w:type="dxa"/>
            <w:tcBorders>
              <w:top w:val="single" w:sz="4" w:space="0" w:color="auto"/>
              <w:left w:val="single" w:sz="4" w:space="0" w:color="auto"/>
              <w:bottom w:val="single" w:sz="4" w:space="0" w:color="auto"/>
              <w:right w:val="single" w:sz="4" w:space="0" w:color="auto"/>
            </w:tcBorders>
            <w:vAlign w:val="center"/>
            <w:hideMark/>
          </w:tcPr>
          <w:p w14:paraId="5F538E6A" w14:textId="77777777" w:rsidR="00D665F5" w:rsidRPr="009E5C48" w:rsidRDefault="00D665F5" w:rsidP="00D665F5">
            <w:r w:rsidRPr="009E5C48">
              <w:t xml:space="preserve">Solid Modeling, 3-D Visualization with </w:t>
            </w:r>
            <w:proofErr w:type="spellStart"/>
            <w:r w:rsidRPr="009E5C48">
              <w:t>Onshape</w:t>
            </w:r>
            <w:proofErr w:type="spellEnd"/>
          </w:p>
        </w:tc>
        <w:tc>
          <w:tcPr>
            <w:tcW w:w="3235" w:type="dxa"/>
            <w:tcBorders>
              <w:top w:val="single" w:sz="4" w:space="0" w:color="auto"/>
              <w:left w:val="single" w:sz="4" w:space="0" w:color="auto"/>
              <w:bottom w:val="single" w:sz="4" w:space="0" w:color="auto"/>
              <w:right w:val="single" w:sz="4" w:space="0" w:color="auto"/>
            </w:tcBorders>
            <w:vAlign w:val="center"/>
            <w:hideMark/>
          </w:tcPr>
          <w:p w14:paraId="238B5772" w14:textId="77777777" w:rsidR="00D665F5" w:rsidRPr="009E5C48" w:rsidRDefault="00D665F5" w:rsidP="00D665F5">
            <w:r w:rsidRPr="009E5C48">
              <w:t>Assignment/Quiz</w:t>
            </w:r>
          </w:p>
        </w:tc>
      </w:tr>
      <w:tr w:rsidR="00D665F5" w:rsidRPr="009E5C48" w14:paraId="3D166D71" w14:textId="77777777" w:rsidTr="005E0CC5">
        <w:tc>
          <w:tcPr>
            <w:tcW w:w="805" w:type="dxa"/>
            <w:tcBorders>
              <w:top w:val="single" w:sz="4" w:space="0" w:color="auto"/>
              <w:left w:val="single" w:sz="4" w:space="0" w:color="auto"/>
              <w:bottom w:val="single" w:sz="4" w:space="0" w:color="auto"/>
              <w:right w:val="single" w:sz="4" w:space="0" w:color="auto"/>
            </w:tcBorders>
            <w:vAlign w:val="center"/>
            <w:hideMark/>
          </w:tcPr>
          <w:p w14:paraId="121F0A52" w14:textId="63A231B1" w:rsidR="00D665F5" w:rsidRPr="009E5C48" w:rsidRDefault="00D665F5" w:rsidP="00D665F5">
            <w:r w:rsidRPr="009E5C48">
              <w:t>5</w:t>
            </w:r>
          </w:p>
        </w:tc>
        <w:tc>
          <w:tcPr>
            <w:tcW w:w="1260" w:type="dxa"/>
            <w:tcBorders>
              <w:top w:val="single" w:sz="4" w:space="0" w:color="auto"/>
              <w:left w:val="single" w:sz="4" w:space="0" w:color="auto"/>
              <w:bottom w:val="single" w:sz="4" w:space="0" w:color="auto"/>
              <w:right w:val="single" w:sz="4" w:space="0" w:color="auto"/>
            </w:tcBorders>
            <w:vAlign w:val="center"/>
            <w:hideMark/>
          </w:tcPr>
          <w:p w14:paraId="4BDBAD20" w14:textId="75D0C609" w:rsidR="00D665F5" w:rsidRPr="009E5C48" w:rsidRDefault="00D665F5" w:rsidP="00D665F5">
            <w:pPr>
              <w:jc w:val="center"/>
            </w:pPr>
            <w:r>
              <w:t>02/11</w:t>
            </w:r>
          </w:p>
        </w:tc>
        <w:tc>
          <w:tcPr>
            <w:tcW w:w="4230" w:type="dxa"/>
            <w:tcBorders>
              <w:top w:val="single" w:sz="4" w:space="0" w:color="auto"/>
              <w:left w:val="single" w:sz="4" w:space="0" w:color="auto"/>
              <w:bottom w:val="single" w:sz="4" w:space="0" w:color="auto"/>
              <w:right w:val="single" w:sz="4" w:space="0" w:color="auto"/>
            </w:tcBorders>
            <w:vAlign w:val="center"/>
            <w:hideMark/>
          </w:tcPr>
          <w:p w14:paraId="458D8D73" w14:textId="77777777" w:rsidR="00D665F5" w:rsidRPr="009E5C48" w:rsidRDefault="00D665F5" w:rsidP="00D665F5">
            <w:r w:rsidRPr="009E5C48">
              <w:t>3-D Printing Practice</w:t>
            </w:r>
          </w:p>
        </w:tc>
        <w:tc>
          <w:tcPr>
            <w:tcW w:w="3235" w:type="dxa"/>
            <w:tcBorders>
              <w:top w:val="single" w:sz="4" w:space="0" w:color="auto"/>
              <w:left w:val="single" w:sz="4" w:space="0" w:color="auto"/>
              <w:bottom w:val="single" w:sz="4" w:space="0" w:color="auto"/>
              <w:right w:val="single" w:sz="4" w:space="0" w:color="auto"/>
            </w:tcBorders>
            <w:vAlign w:val="center"/>
            <w:hideMark/>
          </w:tcPr>
          <w:p w14:paraId="62785309" w14:textId="77777777" w:rsidR="00D665F5" w:rsidRPr="009E5C48" w:rsidRDefault="00D665F5" w:rsidP="00D665F5">
            <w:r w:rsidRPr="009E5C48">
              <w:t>Assignment/Quiz</w:t>
            </w:r>
          </w:p>
        </w:tc>
      </w:tr>
      <w:tr w:rsidR="00D665F5" w:rsidRPr="009E5C48" w14:paraId="27515ECA" w14:textId="77777777" w:rsidTr="005E0CC5">
        <w:tc>
          <w:tcPr>
            <w:tcW w:w="805" w:type="dxa"/>
            <w:tcBorders>
              <w:top w:val="single" w:sz="4" w:space="0" w:color="auto"/>
              <w:left w:val="single" w:sz="4" w:space="0" w:color="auto"/>
              <w:bottom w:val="single" w:sz="4" w:space="0" w:color="auto"/>
              <w:right w:val="single" w:sz="4" w:space="0" w:color="auto"/>
            </w:tcBorders>
            <w:vAlign w:val="center"/>
            <w:hideMark/>
          </w:tcPr>
          <w:p w14:paraId="2071547B" w14:textId="5964AFC8" w:rsidR="00D665F5" w:rsidRPr="009E5C48" w:rsidRDefault="00D665F5" w:rsidP="00D665F5">
            <w:r w:rsidRPr="009E5C48">
              <w:t>6</w:t>
            </w:r>
          </w:p>
        </w:tc>
        <w:tc>
          <w:tcPr>
            <w:tcW w:w="1260" w:type="dxa"/>
            <w:tcBorders>
              <w:top w:val="single" w:sz="4" w:space="0" w:color="auto"/>
              <w:left w:val="single" w:sz="4" w:space="0" w:color="auto"/>
              <w:bottom w:val="single" w:sz="4" w:space="0" w:color="auto"/>
              <w:right w:val="single" w:sz="4" w:space="0" w:color="auto"/>
            </w:tcBorders>
            <w:vAlign w:val="center"/>
            <w:hideMark/>
          </w:tcPr>
          <w:p w14:paraId="36C2B0A6" w14:textId="6AA2615C" w:rsidR="00D665F5" w:rsidRPr="009E5C48" w:rsidRDefault="00D665F5" w:rsidP="00D665F5">
            <w:pPr>
              <w:jc w:val="center"/>
            </w:pPr>
            <w:r>
              <w:t>02/18</w:t>
            </w:r>
          </w:p>
        </w:tc>
        <w:tc>
          <w:tcPr>
            <w:tcW w:w="4230" w:type="dxa"/>
            <w:tcBorders>
              <w:top w:val="single" w:sz="4" w:space="0" w:color="auto"/>
              <w:left w:val="single" w:sz="4" w:space="0" w:color="auto"/>
              <w:bottom w:val="single" w:sz="4" w:space="0" w:color="auto"/>
              <w:right w:val="single" w:sz="4" w:space="0" w:color="auto"/>
            </w:tcBorders>
            <w:vAlign w:val="center"/>
            <w:hideMark/>
          </w:tcPr>
          <w:p w14:paraId="65FFB275" w14:textId="77777777" w:rsidR="00D665F5" w:rsidRPr="009E5C48" w:rsidRDefault="00D665F5" w:rsidP="00D665F5">
            <w:r w:rsidRPr="009E5C48">
              <w:t>Sensors, Actuators, and Microcontrollers</w:t>
            </w:r>
          </w:p>
        </w:tc>
        <w:tc>
          <w:tcPr>
            <w:tcW w:w="3235" w:type="dxa"/>
            <w:tcBorders>
              <w:top w:val="single" w:sz="4" w:space="0" w:color="auto"/>
              <w:left w:val="single" w:sz="4" w:space="0" w:color="auto"/>
              <w:bottom w:val="single" w:sz="4" w:space="0" w:color="auto"/>
              <w:right w:val="single" w:sz="4" w:space="0" w:color="auto"/>
            </w:tcBorders>
            <w:vAlign w:val="center"/>
            <w:hideMark/>
          </w:tcPr>
          <w:p w14:paraId="1D6E30C3" w14:textId="77777777" w:rsidR="00D665F5" w:rsidRPr="009E5C48" w:rsidRDefault="00D665F5" w:rsidP="00D665F5">
            <w:r w:rsidRPr="009E5C48">
              <w:t>Assignment/Quiz</w:t>
            </w:r>
          </w:p>
        </w:tc>
      </w:tr>
      <w:tr w:rsidR="00D665F5" w:rsidRPr="009E5C48" w14:paraId="05463BA3" w14:textId="77777777" w:rsidTr="005E0CC5">
        <w:tc>
          <w:tcPr>
            <w:tcW w:w="805" w:type="dxa"/>
            <w:tcBorders>
              <w:top w:val="single" w:sz="4" w:space="0" w:color="auto"/>
              <w:left w:val="single" w:sz="4" w:space="0" w:color="auto"/>
              <w:bottom w:val="single" w:sz="4" w:space="0" w:color="auto"/>
              <w:right w:val="single" w:sz="4" w:space="0" w:color="auto"/>
            </w:tcBorders>
            <w:vAlign w:val="center"/>
            <w:hideMark/>
          </w:tcPr>
          <w:p w14:paraId="77AE3CD4" w14:textId="6AC16ED1" w:rsidR="00D665F5" w:rsidRPr="009E5C48" w:rsidRDefault="00D665F5" w:rsidP="00D665F5">
            <w:r w:rsidRPr="009E5C48">
              <w:t>7</w:t>
            </w:r>
          </w:p>
        </w:tc>
        <w:tc>
          <w:tcPr>
            <w:tcW w:w="1260" w:type="dxa"/>
            <w:tcBorders>
              <w:top w:val="single" w:sz="4" w:space="0" w:color="auto"/>
              <w:left w:val="single" w:sz="4" w:space="0" w:color="auto"/>
              <w:bottom w:val="single" w:sz="4" w:space="0" w:color="auto"/>
              <w:right w:val="single" w:sz="4" w:space="0" w:color="auto"/>
            </w:tcBorders>
            <w:vAlign w:val="center"/>
            <w:hideMark/>
          </w:tcPr>
          <w:p w14:paraId="72607BDC" w14:textId="67949C83" w:rsidR="00D665F5" w:rsidRPr="009E5C48" w:rsidRDefault="00D665F5" w:rsidP="00D665F5">
            <w:pPr>
              <w:jc w:val="center"/>
            </w:pPr>
            <w:r>
              <w:t>02/25</w:t>
            </w:r>
          </w:p>
        </w:tc>
        <w:tc>
          <w:tcPr>
            <w:tcW w:w="4230" w:type="dxa"/>
            <w:tcBorders>
              <w:top w:val="single" w:sz="4" w:space="0" w:color="auto"/>
              <w:left w:val="single" w:sz="4" w:space="0" w:color="auto"/>
              <w:bottom w:val="single" w:sz="4" w:space="0" w:color="auto"/>
              <w:right w:val="single" w:sz="4" w:space="0" w:color="auto"/>
            </w:tcBorders>
            <w:vAlign w:val="center"/>
            <w:hideMark/>
          </w:tcPr>
          <w:p w14:paraId="7A7CA805" w14:textId="77777777" w:rsidR="00D665F5" w:rsidRPr="009E5C48" w:rsidRDefault="00D665F5" w:rsidP="00D665F5">
            <w:proofErr w:type="gramStart"/>
            <w:r w:rsidRPr="009E5C48">
              <w:t>Programming to</w:t>
            </w:r>
            <w:proofErr w:type="gramEnd"/>
            <w:r w:rsidRPr="009E5C48">
              <w:t xml:space="preserve"> Microcontrollers via Sensors and Actuators</w:t>
            </w:r>
          </w:p>
        </w:tc>
        <w:tc>
          <w:tcPr>
            <w:tcW w:w="3235" w:type="dxa"/>
            <w:tcBorders>
              <w:top w:val="single" w:sz="4" w:space="0" w:color="auto"/>
              <w:left w:val="single" w:sz="4" w:space="0" w:color="auto"/>
              <w:bottom w:val="single" w:sz="4" w:space="0" w:color="auto"/>
              <w:right w:val="single" w:sz="4" w:space="0" w:color="auto"/>
            </w:tcBorders>
            <w:vAlign w:val="center"/>
            <w:hideMark/>
          </w:tcPr>
          <w:p w14:paraId="1B46C6D3" w14:textId="77777777" w:rsidR="00D665F5" w:rsidRPr="009E5C48" w:rsidRDefault="00D665F5" w:rsidP="00D665F5">
            <w:r w:rsidRPr="009E5C48">
              <w:t>Assignment/Quiz</w:t>
            </w:r>
          </w:p>
        </w:tc>
      </w:tr>
      <w:tr w:rsidR="00D665F5" w:rsidRPr="009E5C48" w14:paraId="443D2B01" w14:textId="77777777" w:rsidTr="005E0CC5">
        <w:tc>
          <w:tcPr>
            <w:tcW w:w="805" w:type="dxa"/>
            <w:tcBorders>
              <w:top w:val="single" w:sz="4" w:space="0" w:color="auto"/>
              <w:left w:val="single" w:sz="4" w:space="0" w:color="auto"/>
              <w:bottom w:val="single" w:sz="4" w:space="0" w:color="auto"/>
              <w:right w:val="single" w:sz="4" w:space="0" w:color="auto"/>
            </w:tcBorders>
            <w:vAlign w:val="center"/>
            <w:hideMark/>
          </w:tcPr>
          <w:p w14:paraId="726A8B6B" w14:textId="3C81B8CC" w:rsidR="00D665F5" w:rsidRPr="009E5C48" w:rsidRDefault="00D665F5" w:rsidP="00D665F5">
            <w:r w:rsidRPr="009E5C48">
              <w:t>8</w:t>
            </w:r>
          </w:p>
        </w:tc>
        <w:tc>
          <w:tcPr>
            <w:tcW w:w="1260" w:type="dxa"/>
            <w:tcBorders>
              <w:top w:val="single" w:sz="4" w:space="0" w:color="auto"/>
              <w:left w:val="single" w:sz="4" w:space="0" w:color="auto"/>
              <w:bottom w:val="single" w:sz="4" w:space="0" w:color="auto"/>
              <w:right w:val="single" w:sz="4" w:space="0" w:color="auto"/>
            </w:tcBorders>
            <w:vAlign w:val="center"/>
            <w:hideMark/>
          </w:tcPr>
          <w:p w14:paraId="7C737257" w14:textId="3870A857" w:rsidR="00D665F5" w:rsidRPr="009E5C48" w:rsidRDefault="00D665F5" w:rsidP="00D665F5">
            <w:pPr>
              <w:jc w:val="center"/>
            </w:pPr>
            <w:r>
              <w:t>03/04</w:t>
            </w:r>
          </w:p>
        </w:tc>
        <w:tc>
          <w:tcPr>
            <w:tcW w:w="4230" w:type="dxa"/>
            <w:tcBorders>
              <w:top w:val="single" w:sz="4" w:space="0" w:color="auto"/>
              <w:left w:val="single" w:sz="4" w:space="0" w:color="auto"/>
              <w:bottom w:val="single" w:sz="4" w:space="0" w:color="auto"/>
              <w:right w:val="single" w:sz="4" w:space="0" w:color="auto"/>
            </w:tcBorders>
            <w:vAlign w:val="center"/>
            <w:hideMark/>
          </w:tcPr>
          <w:p w14:paraId="73F67827" w14:textId="77777777" w:rsidR="00D665F5" w:rsidRPr="009E5C48" w:rsidRDefault="00D665F5" w:rsidP="00D665F5">
            <w:r w:rsidRPr="009E5C48">
              <w:t>Team communication, project management</w:t>
            </w:r>
          </w:p>
        </w:tc>
        <w:tc>
          <w:tcPr>
            <w:tcW w:w="3235" w:type="dxa"/>
            <w:tcBorders>
              <w:top w:val="single" w:sz="4" w:space="0" w:color="auto"/>
              <w:left w:val="single" w:sz="4" w:space="0" w:color="auto"/>
              <w:bottom w:val="single" w:sz="4" w:space="0" w:color="auto"/>
              <w:right w:val="single" w:sz="4" w:space="0" w:color="auto"/>
            </w:tcBorders>
            <w:vAlign w:val="center"/>
            <w:hideMark/>
          </w:tcPr>
          <w:p w14:paraId="516C5672" w14:textId="77777777" w:rsidR="00D665F5" w:rsidRPr="009E5C48" w:rsidRDefault="00D665F5" w:rsidP="00D665F5">
            <w:r w:rsidRPr="009E5C48">
              <w:t>Assignment/Quiz</w:t>
            </w:r>
          </w:p>
        </w:tc>
      </w:tr>
      <w:tr w:rsidR="00D665F5" w:rsidRPr="009E5C48" w14:paraId="2CB32907" w14:textId="77777777" w:rsidTr="005E0CC5">
        <w:tc>
          <w:tcPr>
            <w:tcW w:w="805" w:type="dxa"/>
            <w:tcBorders>
              <w:top w:val="single" w:sz="4" w:space="0" w:color="auto"/>
              <w:left w:val="single" w:sz="4" w:space="0" w:color="auto"/>
              <w:bottom w:val="single" w:sz="4" w:space="0" w:color="auto"/>
              <w:right w:val="single" w:sz="4" w:space="0" w:color="auto"/>
            </w:tcBorders>
            <w:vAlign w:val="center"/>
            <w:hideMark/>
          </w:tcPr>
          <w:p w14:paraId="79A7AC29" w14:textId="778B157A" w:rsidR="00D665F5" w:rsidRPr="009E5C48" w:rsidRDefault="00D665F5" w:rsidP="00D665F5">
            <w:r w:rsidRPr="009E5C48">
              <w:t>9</w:t>
            </w:r>
          </w:p>
        </w:tc>
        <w:tc>
          <w:tcPr>
            <w:tcW w:w="1260" w:type="dxa"/>
            <w:tcBorders>
              <w:top w:val="single" w:sz="4" w:space="0" w:color="auto"/>
              <w:left w:val="single" w:sz="4" w:space="0" w:color="auto"/>
              <w:bottom w:val="single" w:sz="4" w:space="0" w:color="auto"/>
              <w:right w:val="single" w:sz="4" w:space="0" w:color="auto"/>
            </w:tcBorders>
            <w:vAlign w:val="center"/>
            <w:hideMark/>
          </w:tcPr>
          <w:p w14:paraId="3084A931" w14:textId="1C8E6A4D" w:rsidR="00D665F5" w:rsidRPr="009E5C48" w:rsidRDefault="00D665F5" w:rsidP="00D665F5">
            <w:pPr>
              <w:jc w:val="center"/>
            </w:pPr>
            <w:r>
              <w:t>03/11</w:t>
            </w:r>
          </w:p>
        </w:tc>
        <w:tc>
          <w:tcPr>
            <w:tcW w:w="4230" w:type="dxa"/>
            <w:tcBorders>
              <w:top w:val="single" w:sz="4" w:space="0" w:color="auto"/>
              <w:left w:val="single" w:sz="4" w:space="0" w:color="auto"/>
              <w:bottom w:val="single" w:sz="4" w:space="0" w:color="auto"/>
              <w:right w:val="single" w:sz="4" w:space="0" w:color="auto"/>
            </w:tcBorders>
            <w:vAlign w:val="center"/>
            <w:hideMark/>
          </w:tcPr>
          <w:p w14:paraId="6C5B7FDC" w14:textId="2C1403ED" w:rsidR="00D665F5" w:rsidRPr="009E5C48" w:rsidRDefault="00D665F5" w:rsidP="00D665F5">
            <w:r w:rsidRPr="009E5C48">
              <w:t xml:space="preserve">Design </w:t>
            </w:r>
            <w:r w:rsidR="00F40CD0">
              <w:t>Constraints</w:t>
            </w:r>
            <w:r w:rsidRPr="009E5C48">
              <w:t xml:space="preserve"> via Decision Matrix and Parallel Prototyping</w:t>
            </w:r>
          </w:p>
        </w:tc>
        <w:tc>
          <w:tcPr>
            <w:tcW w:w="3235" w:type="dxa"/>
            <w:tcBorders>
              <w:top w:val="single" w:sz="4" w:space="0" w:color="auto"/>
              <w:left w:val="single" w:sz="4" w:space="0" w:color="auto"/>
              <w:bottom w:val="single" w:sz="4" w:space="0" w:color="auto"/>
              <w:right w:val="single" w:sz="4" w:space="0" w:color="auto"/>
            </w:tcBorders>
            <w:vAlign w:val="center"/>
            <w:hideMark/>
          </w:tcPr>
          <w:p w14:paraId="0D450A92" w14:textId="77777777" w:rsidR="00D665F5" w:rsidRPr="009E5C48" w:rsidRDefault="00D665F5" w:rsidP="00D665F5">
            <w:r w:rsidRPr="009E5C48">
              <w:t>Assignment/Quiz</w:t>
            </w:r>
          </w:p>
        </w:tc>
      </w:tr>
      <w:tr w:rsidR="00D665F5" w:rsidRPr="009E5C48" w14:paraId="73689BCF" w14:textId="77777777" w:rsidTr="005E0CC5">
        <w:tc>
          <w:tcPr>
            <w:tcW w:w="805" w:type="dxa"/>
            <w:tcBorders>
              <w:top w:val="single" w:sz="4" w:space="0" w:color="auto"/>
              <w:left w:val="single" w:sz="4" w:space="0" w:color="auto"/>
              <w:bottom w:val="single" w:sz="4" w:space="0" w:color="auto"/>
              <w:right w:val="single" w:sz="4" w:space="0" w:color="auto"/>
            </w:tcBorders>
            <w:vAlign w:val="center"/>
            <w:hideMark/>
          </w:tcPr>
          <w:p w14:paraId="7039CEE7" w14:textId="4DFCC15B" w:rsidR="00D665F5" w:rsidRPr="009E5C48" w:rsidRDefault="00D665F5" w:rsidP="00D665F5">
            <w:r>
              <w:t>10</w:t>
            </w:r>
          </w:p>
        </w:tc>
        <w:tc>
          <w:tcPr>
            <w:tcW w:w="1260" w:type="dxa"/>
            <w:tcBorders>
              <w:top w:val="single" w:sz="4" w:space="0" w:color="auto"/>
              <w:left w:val="single" w:sz="4" w:space="0" w:color="auto"/>
              <w:bottom w:val="single" w:sz="4" w:space="0" w:color="auto"/>
              <w:right w:val="single" w:sz="4" w:space="0" w:color="auto"/>
            </w:tcBorders>
            <w:vAlign w:val="center"/>
            <w:hideMark/>
          </w:tcPr>
          <w:p w14:paraId="74C35A31" w14:textId="326F2C0E" w:rsidR="00D665F5" w:rsidRPr="009E5C48" w:rsidRDefault="00D665F5" w:rsidP="00D665F5">
            <w:pPr>
              <w:jc w:val="center"/>
            </w:pPr>
            <w:r>
              <w:t>03/18</w:t>
            </w:r>
          </w:p>
        </w:tc>
        <w:tc>
          <w:tcPr>
            <w:tcW w:w="4230" w:type="dxa"/>
            <w:tcBorders>
              <w:top w:val="single" w:sz="4" w:space="0" w:color="auto"/>
              <w:left w:val="single" w:sz="4" w:space="0" w:color="auto"/>
              <w:bottom w:val="single" w:sz="4" w:space="0" w:color="auto"/>
              <w:right w:val="single" w:sz="4" w:space="0" w:color="auto"/>
            </w:tcBorders>
            <w:vAlign w:val="center"/>
            <w:hideMark/>
          </w:tcPr>
          <w:p w14:paraId="056807C2" w14:textId="77777777" w:rsidR="00D665F5" w:rsidRPr="009E5C48" w:rsidRDefault="00D665F5" w:rsidP="00D665F5">
            <w:r w:rsidRPr="009E5C48">
              <w:t>Ethics and Human-Centered Considerations</w:t>
            </w:r>
          </w:p>
        </w:tc>
        <w:tc>
          <w:tcPr>
            <w:tcW w:w="3235" w:type="dxa"/>
            <w:tcBorders>
              <w:top w:val="single" w:sz="4" w:space="0" w:color="auto"/>
              <w:left w:val="single" w:sz="4" w:space="0" w:color="auto"/>
              <w:bottom w:val="single" w:sz="4" w:space="0" w:color="auto"/>
              <w:right w:val="single" w:sz="4" w:space="0" w:color="auto"/>
            </w:tcBorders>
            <w:vAlign w:val="center"/>
            <w:hideMark/>
          </w:tcPr>
          <w:p w14:paraId="02FE5DFE" w14:textId="77777777" w:rsidR="00D665F5" w:rsidRPr="009E5C48" w:rsidRDefault="00D665F5" w:rsidP="00D665F5">
            <w:r w:rsidRPr="009E5C48">
              <w:t>Assignment/Quiz</w:t>
            </w:r>
          </w:p>
        </w:tc>
      </w:tr>
      <w:tr w:rsidR="00D665F5" w:rsidRPr="009E5C48" w14:paraId="35CAC8C5" w14:textId="77777777" w:rsidTr="005E0CC5">
        <w:tc>
          <w:tcPr>
            <w:tcW w:w="805" w:type="dxa"/>
            <w:tcBorders>
              <w:top w:val="single" w:sz="4" w:space="0" w:color="auto"/>
              <w:left w:val="single" w:sz="4" w:space="0" w:color="auto"/>
              <w:bottom w:val="single" w:sz="4" w:space="0" w:color="auto"/>
              <w:right w:val="single" w:sz="4" w:space="0" w:color="auto"/>
            </w:tcBorders>
            <w:vAlign w:val="center"/>
          </w:tcPr>
          <w:p w14:paraId="10EF4EC3" w14:textId="3A0F5CBB" w:rsidR="00D665F5" w:rsidRPr="009E5C48" w:rsidRDefault="00D665F5" w:rsidP="00D665F5">
            <w:r w:rsidRPr="009E5C48">
              <w:t>1</w:t>
            </w:r>
            <w:r>
              <w:t>1</w:t>
            </w:r>
          </w:p>
        </w:tc>
        <w:tc>
          <w:tcPr>
            <w:tcW w:w="1260" w:type="dxa"/>
            <w:tcBorders>
              <w:top w:val="single" w:sz="4" w:space="0" w:color="auto"/>
              <w:left w:val="single" w:sz="4" w:space="0" w:color="auto"/>
              <w:bottom w:val="single" w:sz="4" w:space="0" w:color="auto"/>
              <w:right w:val="single" w:sz="4" w:space="0" w:color="auto"/>
            </w:tcBorders>
            <w:vAlign w:val="center"/>
          </w:tcPr>
          <w:p w14:paraId="47AD5798" w14:textId="247E77BE" w:rsidR="00D665F5" w:rsidRDefault="00D665F5" w:rsidP="00D665F5">
            <w:pPr>
              <w:jc w:val="center"/>
            </w:pPr>
            <w:r>
              <w:t>03/25</w:t>
            </w:r>
          </w:p>
        </w:tc>
        <w:tc>
          <w:tcPr>
            <w:tcW w:w="4230" w:type="dxa"/>
            <w:tcBorders>
              <w:top w:val="single" w:sz="4" w:space="0" w:color="auto"/>
              <w:left w:val="single" w:sz="4" w:space="0" w:color="auto"/>
              <w:bottom w:val="single" w:sz="4" w:space="0" w:color="auto"/>
              <w:right w:val="single" w:sz="4" w:space="0" w:color="auto"/>
            </w:tcBorders>
            <w:vAlign w:val="center"/>
          </w:tcPr>
          <w:p w14:paraId="60064A5E" w14:textId="29871A1C" w:rsidR="00D665F5" w:rsidRPr="009E5C48" w:rsidRDefault="00D665F5" w:rsidP="00D665F5">
            <w:r>
              <w:t>Spring Break – No Class</w:t>
            </w:r>
          </w:p>
        </w:tc>
        <w:tc>
          <w:tcPr>
            <w:tcW w:w="3235" w:type="dxa"/>
            <w:tcBorders>
              <w:top w:val="single" w:sz="4" w:space="0" w:color="auto"/>
              <w:left w:val="single" w:sz="4" w:space="0" w:color="auto"/>
              <w:bottom w:val="single" w:sz="4" w:space="0" w:color="auto"/>
              <w:right w:val="single" w:sz="4" w:space="0" w:color="auto"/>
            </w:tcBorders>
            <w:vAlign w:val="center"/>
          </w:tcPr>
          <w:p w14:paraId="6C5FE46B" w14:textId="521DDBD1" w:rsidR="00D665F5" w:rsidRPr="009E5C48" w:rsidRDefault="00D665F5" w:rsidP="00D665F5">
            <w:r>
              <w:t>N/A</w:t>
            </w:r>
          </w:p>
        </w:tc>
      </w:tr>
      <w:tr w:rsidR="00D665F5" w:rsidRPr="009E5C48" w14:paraId="33D1F933" w14:textId="77777777" w:rsidTr="005E0CC5">
        <w:tc>
          <w:tcPr>
            <w:tcW w:w="805" w:type="dxa"/>
            <w:tcBorders>
              <w:top w:val="single" w:sz="4" w:space="0" w:color="auto"/>
              <w:left w:val="single" w:sz="4" w:space="0" w:color="auto"/>
              <w:bottom w:val="single" w:sz="4" w:space="0" w:color="auto"/>
              <w:right w:val="single" w:sz="4" w:space="0" w:color="auto"/>
            </w:tcBorders>
            <w:vAlign w:val="center"/>
            <w:hideMark/>
          </w:tcPr>
          <w:p w14:paraId="0F2E396F" w14:textId="1C0FF17B" w:rsidR="00D665F5" w:rsidRPr="009E5C48" w:rsidRDefault="00D665F5" w:rsidP="00D665F5">
            <w:r w:rsidRPr="009E5C48">
              <w:t>1</w:t>
            </w:r>
            <w:r>
              <w:t>2</w:t>
            </w:r>
          </w:p>
        </w:tc>
        <w:tc>
          <w:tcPr>
            <w:tcW w:w="1260" w:type="dxa"/>
            <w:tcBorders>
              <w:top w:val="single" w:sz="4" w:space="0" w:color="auto"/>
              <w:left w:val="single" w:sz="4" w:space="0" w:color="auto"/>
              <w:bottom w:val="single" w:sz="4" w:space="0" w:color="auto"/>
              <w:right w:val="single" w:sz="4" w:space="0" w:color="auto"/>
            </w:tcBorders>
            <w:vAlign w:val="center"/>
            <w:hideMark/>
          </w:tcPr>
          <w:p w14:paraId="7B5E0AA6" w14:textId="66BA4907" w:rsidR="00D665F5" w:rsidRPr="009E5C48" w:rsidRDefault="00D665F5" w:rsidP="00D665F5">
            <w:pPr>
              <w:jc w:val="center"/>
            </w:pPr>
            <w:r>
              <w:t>04/01</w:t>
            </w:r>
          </w:p>
        </w:tc>
        <w:tc>
          <w:tcPr>
            <w:tcW w:w="4230" w:type="dxa"/>
            <w:tcBorders>
              <w:top w:val="single" w:sz="4" w:space="0" w:color="auto"/>
              <w:left w:val="single" w:sz="4" w:space="0" w:color="auto"/>
              <w:bottom w:val="single" w:sz="4" w:space="0" w:color="auto"/>
              <w:right w:val="single" w:sz="4" w:space="0" w:color="auto"/>
            </w:tcBorders>
            <w:vAlign w:val="center"/>
            <w:hideMark/>
          </w:tcPr>
          <w:p w14:paraId="61CB6C67" w14:textId="464630BC" w:rsidR="00D665F5" w:rsidRPr="009E5C48" w:rsidRDefault="00D665F5" w:rsidP="00D665F5">
            <w:r w:rsidRPr="009E5C48">
              <w:t>Engineering design</w:t>
            </w:r>
            <w:r w:rsidR="00F40CD0">
              <w:t>,</w:t>
            </w:r>
            <w:r w:rsidRPr="009E5C48">
              <w:t xml:space="preserve"> </w:t>
            </w:r>
            <w:r>
              <w:t>Reporting</w:t>
            </w:r>
            <w:r w:rsidRPr="009E5C48">
              <w:t xml:space="preserve"> and Verbal Communication</w:t>
            </w:r>
          </w:p>
        </w:tc>
        <w:tc>
          <w:tcPr>
            <w:tcW w:w="3235" w:type="dxa"/>
            <w:tcBorders>
              <w:top w:val="single" w:sz="4" w:space="0" w:color="auto"/>
              <w:left w:val="single" w:sz="4" w:space="0" w:color="auto"/>
              <w:bottom w:val="single" w:sz="4" w:space="0" w:color="auto"/>
              <w:right w:val="single" w:sz="4" w:space="0" w:color="auto"/>
            </w:tcBorders>
            <w:vAlign w:val="center"/>
            <w:hideMark/>
          </w:tcPr>
          <w:p w14:paraId="540A8D0C" w14:textId="77777777" w:rsidR="00D665F5" w:rsidRPr="009E5C48" w:rsidRDefault="00D665F5" w:rsidP="00D665F5">
            <w:r w:rsidRPr="009E5C48">
              <w:t>Assignment/Quiz</w:t>
            </w:r>
          </w:p>
        </w:tc>
      </w:tr>
      <w:tr w:rsidR="00D665F5" w:rsidRPr="009E5C48" w14:paraId="40DA9BA0" w14:textId="77777777" w:rsidTr="005E0CC5">
        <w:tc>
          <w:tcPr>
            <w:tcW w:w="805" w:type="dxa"/>
            <w:tcBorders>
              <w:top w:val="single" w:sz="4" w:space="0" w:color="auto"/>
              <w:left w:val="single" w:sz="4" w:space="0" w:color="auto"/>
              <w:bottom w:val="single" w:sz="4" w:space="0" w:color="auto"/>
              <w:right w:val="single" w:sz="4" w:space="0" w:color="auto"/>
            </w:tcBorders>
            <w:vAlign w:val="center"/>
            <w:hideMark/>
          </w:tcPr>
          <w:p w14:paraId="1951EC53" w14:textId="352F57E8" w:rsidR="00D665F5" w:rsidRPr="009E5C48" w:rsidRDefault="00D665F5" w:rsidP="00D665F5">
            <w:r w:rsidRPr="009E5C48">
              <w:t>1</w:t>
            </w:r>
            <w:r>
              <w:t>3</w:t>
            </w:r>
          </w:p>
        </w:tc>
        <w:tc>
          <w:tcPr>
            <w:tcW w:w="1260" w:type="dxa"/>
            <w:tcBorders>
              <w:top w:val="single" w:sz="4" w:space="0" w:color="auto"/>
              <w:left w:val="single" w:sz="4" w:space="0" w:color="auto"/>
              <w:bottom w:val="single" w:sz="4" w:space="0" w:color="auto"/>
              <w:right w:val="single" w:sz="4" w:space="0" w:color="auto"/>
            </w:tcBorders>
            <w:vAlign w:val="center"/>
            <w:hideMark/>
          </w:tcPr>
          <w:p w14:paraId="76E3FAF9" w14:textId="2A11F6A2" w:rsidR="00D665F5" w:rsidRPr="009E5C48" w:rsidRDefault="00D665F5" w:rsidP="00D665F5">
            <w:pPr>
              <w:jc w:val="center"/>
            </w:pPr>
            <w:r>
              <w:t>04/08</w:t>
            </w:r>
          </w:p>
        </w:tc>
        <w:tc>
          <w:tcPr>
            <w:tcW w:w="4230" w:type="dxa"/>
            <w:tcBorders>
              <w:top w:val="single" w:sz="4" w:space="0" w:color="auto"/>
              <w:left w:val="single" w:sz="4" w:space="0" w:color="auto"/>
              <w:bottom w:val="single" w:sz="4" w:space="0" w:color="auto"/>
              <w:right w:val="single" w:sz="4" w:space="0" w:color="auto"/>
            </w:tcBorders>
            <w:vAlign w:val="center"/>
            <w:hideMark/>
          </w:tcPr>
          <w:p w14:paraId="232025F5" w14:textId="77777777" w:rsidR="00D665F5" w:rsidRPr="009E5C48" w:rsidRDefault="00D665F5" w:rsidP="00D665F5">
            <w:r w:rsidRPr="009E5C48">
              <w:t>Open Build (Projects)</w:t>
            </w:r>
          </w:p>
        </w:tc>
        <w:tc>
          <w:tcPr>
            <w:tcW w:w="3235" w:type="dxa"/>
            <w:tcBorders>
              <w:top w:val="single" w:sz="4" w:space="0" w:color="auto"/>
              <w:left w:val="single" w:sz="4" w:space="0" w:color="auto"/>
              <w:bottom w:val="single" w:sz="4" w:space="0" w:color="auto"/>
              <w:right w:val="single" w:sz="4" w:space="0" w:color="auto"/>
            </w:tcBorders>
            <w:vAlign w:val="center"/>
            <w:hideMark/>
          </w:tcPr>
          <w:p w14:paraId="235CF974" w14:textId="77777777" w:rsidR="00D665F5" w:rsidRPr="009E5C48" w:rsidRDefault="00D665F5" w:rsidP="00D665F5">
            <w:r w:rsidRPr="009E5C48">
              <w:t>N/A</w:t>
            </w:r>
          </w:p>
        </w:tc>
      </w:tr>
      <w:tr w:rsidR="00D665F5" w:rsidRPr="009E5C48" w14:paraId="6D8BA530" w14:textId="77777777" w:rsidTr="005E0CC5">
        <w:tc>
          <w:tcPr>
            <w:tcW w:w="805" w:type="dxa"/>
            <w:tcBorders>
              <w:top w:val="single" w:sz="4" w:space="0" w:color="auto"/>
              <w:left w:val="single" w:sz="4" w:space="0" w:color="auto"/>
              <w:bottom w:val="single" w:sz="4" w:space="0" w:color="auto"/>
              <w:right w:val="single" w:sz="4" w:space="0" w:color="auto"/>
            </w:tcBorders>
            <w:vAlign w:val="center"/>
            <w:hideMark/>
          </w:tcPr>
          <w:p w14:paraId="1D9123B7" w14:textId="29B6FD44" w:rsidR="00D665F5" w:rsidRPr="009E5C48" w:rsidRDefault="00D665F5" w:rsidP="00D665F5">
            <w:r w:rsidRPr="009E5C48">
              <w:t>1</w:t>
            </w:r>
            <w:r>
              <w:t>4</w:t>
            </w:r>
          </w:p>
        </w:tc>
        <w:tc>
          <w:tcPr>
            <w:tcW w:w="1260" w:type="dxa"/>
            <w:tcBorders>
              <w:top w:val="single" w:sz="4" w:space="0" w:color="auto"/>
              <w:left w:val="single" w:sz="4" w:space="0" w:color="auto"/>
              <w:bottom w:val="single" w:sz="4" w:space="0" w:color="auto"/>
              <w:right w:val="single" w:sz="4" w:space="0" w:color="auto"/>
            </w:tcBorders>
            <w:vAlign w:val="center"/>
            <w:hideMark/>
          </w:tcPr>
          <w:p w14:paraId="6413EE1B" w14:textId="4BA6C5CE" w:rsidR="00D665F5" w:rsidRPr="009E5C48" w:rsidRDefault="00D665F5" w:rsidP="00D665F5">
            <w:pPr>
              <w:jc w:val="center"/>
            </w:pPr>
            <w:r>
              <w:t>04/15</w:t>
            </w:r>
          </w:p>
        </w:tc>
        <w:tc>
          <w:tcPr>
            <w:tcW w:w="4230" w:type="dxa"/>
            <w:tcBorders>
              <w:top w:val="single" w:sz="4" w:space="0" w:color="auto"/>
              <w:left w:val="single" w:sz="4" w:space="0" w:color="auto"/>
              <w:bottom w:val="single" w:sz="4" w:space="0" w:color="auto"/>
              <w:right w:val="single" w:sz="4" w:space="0" w:color="auto"/>
            </w:tcBorders>
            <w:vAlign w:val="center"/>
            <w:hideMark/>
          </w:tcPr>
          <w:p w14:paraId="6BA27EB6" w14:textId="77777777" w:rsidR="00D665F5" w:rsidRPr="009E5C48" w:rsidRDefault="00D665F5" w:rsidP="00D665F5">
            <w:r w:rsidRPr="009E5C48">
              <w:t>Open Build (Projects)</w:t>
            </w:r>
          </w:p>
        </w:tc>
        <w:tc>
          <w:tcPr>
            <w:tcW w:w="3235" w:type="dxa"/>
            <w:tcBorders>
              <w:top w:val="single" w:sz="4" w:space="0" w:color="auto"/>
              <w:left w:val="single" w:sz="4" w:space="0" w:color="auto"/>
              <w:bottom w:val="single" w:sz="4" w:space="0" w:color="auto"/>
              <w:right w:val="single" w:sz="4" w:space="0" w:color="auto"/>
            </w:tcBorders>
            <w:vAlign w:val="center"/>
            <w:hideMark/>
          </w:tcPr>
          <w:p w14:paraId="53E40473" w14:textId="22FB84D7" w:rsidR="00D665F5" w:rsidRPr="009E5C48" w:rsidRDefault="00D665F5" w:rsidP="00D665F5">
            <w:r w:rsidRPr="009E5C48">
              <w:t>Quiz</w:t>
            </w:r>
          </w:p>
        </w:tc>
      </w:tr>
      <w:tr w:rsidR="00D665F5" w:rsidRPr="009E5C48" w14:paraId="01973242" w14:textId="77777777" w:rsidTr="005E0CC5">
        <w:tc>
          <w:tcPr>
            <w:tcW w:w="805" w:type="dxa"/>
            <w:tcBorders>
              <w:top w:val="single" w:sz="4" w:space="0" w:color="auto"/>
              <w:left w:val="single" w:sz="4" w:space="0" w:color="auto"/>
              <w:bottom w:val="single" w:sz="4" w:space="0" w:color="auto"/>
              <w:right w:val="single" w:sz="4" w:space="0" w:color="auto"/>
            </w:tcBorders>
            <w:vAlign w:val="center"/>
            <w:hideMark/>
          </w:tcPr>
          <w:p w14:paraId="214D147B" w14:textId="16ACC6D0" w:rsidR="00D665F5" w:rsidRPr="009E5C48" w:rsidRDefault="00D665F5" w:rsidP="00D665F5">
            <w:r w:rsidRPr="009E5C48">
              <w:t>1</w:t>
            </w:r>
            <w:r>
              <w:t>5</w:t>
            </w:r>
          </w:p>
        </w:tc>
        <w:tc>
          <w:tcPr>
            <w:tcW w:w="1260" w:type="dxa"/>
            <w:tcBorders>
              <w:top w:val="single" w:sz="4" w:space="0" w:color="auto"/>
              <w:left w:val="single" w:sz="4" w:space="0" w:color="auto"/>
              <w:bottom w:val="single" w:sz="4" w:space="0" w:color="auto"/>
              <w:right w:val="single" w:sz="4" w:space="0" w:color="auto"/>
            </w:tcBorders>
            <w:vAlign w:val="center"/>
            <w:hideMark/>
          </w:tcPr>
          <w:p w14:paraId="251777D8" w14:textId="16237668" w:rsidR="00D665F5" w:rsidRPr="009E5C48" w:rsidRDefault="00D665F5" w:rsidP="00D665F5">
            <w:pPr>
              <w:jc w:val="center"/>
            </w:pPr>
            <w:r>
              <w:t>04/22</w:t>
            </w:r>
          </w:p>
        </w:tc>
        <w:tc>
          <w:tcPr>
            <w:tcW w:w="4230" w:type="dxa"/>
            <w:tcBorders>
              <w:top w:val="single" w:sz="4" w:space="0" w:color="auto"/>
              <w:left w:val="single" w:sz="4" w:space="0" w:color="auto"/>
              <w:bottom w:val="single" w:sz="4" w:space="0" w:color="auto"/>
              <w:right w:val="single" w:sz="4" w:space="0" w:color="auto"/>
            </w:tcBorders>
            <w:vAlign w:val="center"/>
            <w:hideMark/>
          </w:tcPr>
          <w:p w14:paraId="105D660C" w14:textId="092839A2" w:rsidR="00D665F5" w:rsidRPr="009E5C48" w:rsidRDefault="00D665F5" w:rsidP="00D665F5">
            <w:r w:rsidRPr="009E5C48">
              <w:t>Final Presentations and Peer Assessments</w:t>
            </w:r>
          </w:p>
        </w:tc>
        <w:tc>
          <w:tcPr>
            <w:tcW w:w="3235" w:type="dxa"/>
            <w:tcBorders>
              <w:top w:val="single" w:sz="4" w:space="0" w:color="auto"/>
              <w:left w:val="single" w:sz="4" w:space="0" w:color="auto"/>
              <w:bottom w:val="single" w:sz="4" w:space="0" w:color="auto"/>
              <w:right w:val="single" w:sz="4" w:space="0" w:color="auto"/>
            </w:tcBorders>
            <w:vAlign w:val="center"/>
            <w:hideMark/>
          </w:tcPr>
          <w:p w14:paraId="6A20A642" w14:textId="7D6B66A6" w:rsidR="00D665F5" w:rsidRPr="009E5C48" w:rsidRDefault="00D665F5" w:rsidP="00D665F5">
            <w:r w:rsidRPr="009E5C48">
              <w:t>Final Report/Presentation</w:t>
            </w:r>
          </w:p>
        </w:tc>
      </w:tr>
    </w:tbl>
    <w:p w14:paraId="1AEC95E5" w14:textId="77777777" w:rsidR="009E5C48" w:rsidRDefault="009E5C48" w:rsidP="00820834">
      <w:pPr>
        <w:rPr>
          <w:color w:val="0070C0"/>
        </w:rPr>
      </w:pPr>
    </w:p>
    <w:p w14:paraId="400C5EBC" w14:textId="77777777" w:rsidR="00673A6D" w:rsidRDefault="00673A6D" w:rsidP="00673A6D">
      <w:pPr>
        <w:rPr>
          <w:b/>
          <w:bCs/>
          <w:color w:val="0070C0"/>
        </w:rPr>
      </w:pPr>
    </w:p>
    <w:p w14:paraId="467522E3" w14:textId="3A71EFE1" w:rsidR="00673A6D" w:rsidRPr="00673A6D" w:rsidRDefault="00673A6D" w:rsidP="00673A6D">
      <w:pPr>
        <w:rPr>
          <w:b/>
          <w:bCs/>
          <w:color w:val="0070C0"/>
        </w:rPr>
      </w:pPr>
      <w:r w:rsidRPr="00673A6D">
        <w:rPr>
          <w:b/>
          <w:bCs/>
          <w:color w:val="0070C0"/>
        </w:rPr>
        <w:t>Late Assignment Policy:</w:t>
      </w:r>
    </w:p>
    <w:p w14:paraId="16C828B9" w14:textId="77777777" w:rsidR="00673A6D" w:rsidRPr="00673A6D" w:rsidRDefault="00673A6D" w:rsidP="00673A6D">
      <w:r w:rsidRPr="00673A6D">
        <w:t>Generally late assignments are not accepted for credit, assignments are due uploaded into Canvas by the due date/time posted (Do not leave uploads until the last minute, computer/internet issues are not a valid excuse for late assignments!)  If an assignment is turned in anywhere from 1 minute late up to 3 days late, a 10% deduction will be taken for being late before points are deducted for quality of work.  Assignments over 3 days late are not accepted for credit (assignments automatically close 3 days after due date in Canvas, you will not be able to turn them in, assignments 1 minute late up to 3 days late are marked 'late' automatically in Canvas and the 10% rule applies).</w:t>
      </w:r>
    </w:p>
    <w:p w14:paraId="17CEF4E9" w14:textId="77777777" w:rsidR="00673A6D" w:rsidRPr="00673A6D" w:rsidRDefault="00673A6D" w:rsidP="00673A6D">
      <w:r w:rsidRPr="00673A6D">
        <w:t xml:space="preserve">More information on UF grading policy may be found at: </w:t>
      </w:r>
      <w:hyperlink r:id="rId17" w:history="1">
        <w:r w:rsidRPr="00673A6D">
          <w:rPr>
            <w:rStyle w:val="Hyperlink"/>
            <w:color w:val="auto"/>
          </w:rPr>
          <w:t>https://catalog.ufl.edu/ugrad/current/regulations/info/grades.aspx</w:t>
        </w:r>
      </w:hyperlink>
    </w:p>
    <w:p w14:paraId="262B3EF2" w14:textId="77777777" w:rsidR="003C4F59" w:rsidRDefault="003C4F59" w:rsidP="00820834">
      <w:pPr>
        <w:rPr>
          <w:color w:val="0070C0"/>
        </w:rPr>
      </w:pPr>
    </w:p>
    <w:p w14:paraId="647811D2" w14:textId="77777777" w:rsidR="00597AF9" w:rsidRDefault="00597AF9" w:rsidP="00597AF9">
      <w:pPr>
        <w:rPr>
          <w:color w:val="0070C0"/>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0"/>
        <w:gridCol w:w="6640"/>
        <w:gridCol w:w="450"/>
      </w:tblGrid>
      <w:tr w:rsidR="00597AF9" w14:paraId="4DF630F1" w14:textId="77777777" w:rsidTr="00B22571">
        <w:tc>
          <w:tcPr>
            <w:tcW w:w="560" w:type="dxa"/>
            <w:tcBorders>
              <w:bottom w:val="single" w:sz="4" w:space="0" w:color="00B050"/>
            </w:tcBorders>
          </w:tcPr>
          <w:p w14:paraId="6D507FCD" w14:textId="77777777" w:rsidR="00597AF9" w:rsidRDefault="00597AF9" w:rsidP="00B22571">
            <w:pPr>
              <w:pStyle w:val="Default"/>
              <w:jc w:val="center"/>
            </w:pPr>
            <w:r>
              <w:rPr>
                <w:noProof/>
              </w:rPr>
              <w:drawing>
                <wp:inline distT="0" distB="0" distL="0" distR="0" wp14:anchorId="78C05BFF" wp14:editId="06964CA9">
                  <wp:extent cx="218509" cy="190831"/>
                  <wp:effectExtent l="0" t="0" r="0" b="0"/>
                  <wp:docPr id="595468905" name="Picture 595468905" descr="A group of green st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1921046" name="Picture 1" descr="A group of green stars&#10;&#10;Description automatically generated"/>
                          <pic:cNvPicPr/>
                        </pic:nvPicPr>
                        <pic:blipFill>
                          <a:blip r:embed="rId13"/>
                          <a:stretch>
                            <a:fillRect/>
                          </a:stretch>
                        </pic:blipFill>
                        <pic:spPr>
                          <a:xfrm>
                            <a:off x="0" y="0"/>
                            <a:ext cx="226093" cy="197454"/>
                          </a:xfrm>
                          <a:prstGeom prst="rect">
                            <a:avLst/>
                          </a:prstGeom>
                        </pic:spPr>
                      </pic:pic>
                    </a:graphicData>
                  </a:graphic>
                </wp:inline>
              </w:drawing>
            </w:r>
          </w:p>
        </w:tc>
        <w:tc>
          <w:tcPr>
            <w:tcW w:w="6640" w:type="dxa"/>
            <w:tcBorders>
              <w:bottom w:val="single" w:sz="4" w:space="0" w:color="00B050"/>
            </w:tcBorders>
          </w:tcPr>
          <w:p w14:paraId="4443C57F" w14:textId="77777777" w:rsidR="00597AF9" w:rsidRPr="000C4151" w:rsidRDefault="00597AF9" w:rsidP="00B22571">
            <w:pPr>
              <w:pStyle w:val="Default"/>
              <w:rPr>
                <w:caps/>
              </w:rPr>
            </w:pPr>
            <w:r w:rsidRPr="00F379CD">
              <w:rPr>
                <w:b/>
                <w:bCs/>
                <w:caps/>
                <w:sz w:val="28"/>
                <w:szCs w:val="28"/>
              </w:rPr>
              <w:t>INSTITUTIONAL POLICIES</w:t>
            </w:r>
          </w:p>
        </w:tc>
        <w:tc>
          <w:tcPr>
            <w:tcW w:w="450" w:type="dxa"/>
          </w:tcPr>
          <w:p w14:paraId="76FC73DF" w14:textId="77777777" w:rsidR="00597AF9" w:rsidRPr="000C4151" w:rsidRDefault="00597AF9" w:rsidP="00B22571">
            <w:pPr>
              <w:pStyle w:val="Default"/>
              <w:rPr>
                <w:caps/>
              </w:rPr>
            </w:pPr>
          </w:p>
        </w:tc>
      </w:tr>
    </w:tbl>
    <w:p w14:paraId="1CD38EA6" w14:textId="77777777" w:rsidR="003C4F59" w:rsidRDefault="003C4F59" w:rsidP="00820834">
      <w:pPr>
        <w:rPr>
          <w:color w:val="0070C0"/>
        </w:rPr>
      </w:pPr>
    </w:p>
    <w:p w14:paraId="08365C71" w14:textId="77777777" w:rsidR="00597AF9" w:rsidRPr="00597AF9" w:rsidRDefault="00597AF9" w:rsidP="00597AF9">
      <w:pPr>
        <w:rPr>
          <w:b/>
          <w:bCs/>
          <w:color w:val="0070C0"/>
        </w:rPr>
      </w:pPr>
      <w:r w:rsidRPr="00597AF9">
        <w:rPr>
          <w:b/>
          <w:bCs/>
          <w:color w:val="0070C0"/>
        </w:rPr>
        <w:t>Students Requiring Accommodations</w:t>
      </w:r>
    </w:p>
    <w:p w14:paraId="28850AB5" w14:textId="77777777" w:rsidR="00597AF9" w:rsidRPr="00597AF9" w:rsidRDefault="00597AF9" w:rsidP="00597AF9">
      <w:r w:rsidRPr="00597AF9">
        <w:t>Students with disabilities requesting accommodations should first register with the Disability Resource Center (352-392-8565, </w:t>
      </w:r>
      <w:hyperlink r:id="rId18" w:history="1">
        <w:r w:rsidRPr="00597AF9">
          <w:rPr>
            <w:rStyle w:val="Hyperlink"/>
            <w:color w:val="auto"/>
          </w:rPr>
          <w:t>https://www.dso.ufl.edu/drc/</w:t>
        </w:r>
      </w:hyperlink>
      <w:r w:rsidRPr="00597AF9">
        <w:t>) by providing appropriate documentation. Once registered, students will receive an accommodation letter which must be presented to the instructor when requesting accommodation. Students with disabilities should follow this procedure as early as possible in the semester.</w:t>
      </w:r>
    </w:p>
    <w:p w14:paraId="6C045CEA" w14:textId="77777777" w:rsidR="00597AF9" w:rsidRDefault="00597AF9" w:rsidP="00597AF9">
      <w:pPr>
        <w:rPr>
          <w:b/>
          <w:bCs/>
          <w:color w:val="0070C0"/>
        </w:rPr>
      </w:pPr>
    </w:p>
    <w:p w14:paraId="12F88950" w14:textId="287001DE" w:rsidR="00597AF9" w:rsidRPr="00597AF9" w:rsidRDefault="00597AF9" w:rsidP="00597AF9">
      <w:pPr>
        <w:rPr>
          <w:b/>
          <w:bCs/>
          <w:color w:val="0070C0"/>
        </w:rPr>
      </w:pPr>
      <w:r w:rsidRPr="00597AF9">
        <w:rPr>
          <w:b/>
          <w:bCs/>
          <w:color w:val="0070C0"/>
        </w:rPr>
        <w:t>Course Evaluation</w:t>
      </w:r>
    </w:p>
    <w:p w14:paraId="63B88772" w14:textId="77777777" w:rsidR="00597AF9" w:rsidRPr="00597AF9" w:rsidRDefault="00597AF9" w:rsidP="00597AF9">
      <w:pPr>
        <w:rPr>
          <w:u w:val="single"/>
        </w:rPr>
      </w:pPr>
      <w:r w:rsidRPr="00597AF9">
        <w:t xml:space="preserve">Students are expected to provide professional and respectful feedback on the quality of instruction in this course by completing course evaluations online via </w:t>
      </w:r>
      <w:proofErr w:type="spellStart"/>
      <w:r w:rsidRPr="00597AF9">
        <w:t>GatorEvals</w:t>
      </w:r>
      <w:proofErr w:type="spellEnd"/>
      <w:r w:rsidRPr="00597AF9">
        <w:t>. Guidance on how to give feedback in a professional and respectful manner is available at </w:t>
      </w:r>
      <w:hyperlink r:id="rId19" w:tgtFrame="_blank" w:history="1">
        <w:r w:rsidRPr="00597AF9">
          <w:rPr>
            <w:rStyle w:val="Hyperlink"/>
            <w:color w:val="auto"/>
          </w:rPr>
          <w:t>https://gatorevals.aa.ufl.edu/students/ (Links to an external site.)</w:t>
        </w:r>
      </w:hyperlink>
      <w:r w:rsidRPr="00597AF9">
        <w:t xml:space="preserve">. Students will be notified when the evaluation period opens, and can complete  evaluations through the email they receive from </w:t>
      </w:r>
      <w:proofErr w:type="spellStart"/>
      <w:r w:rsidRPr="00597AF9">
        <w:t>GatorEvals</w:t>
      </w:r>
      <w:proofErr w:type="spellEnd"/>
      <w:r w:rsidRPr="00597AF9">
        <w:t xml:space="preserve">, in their Canvas course menu under </w:t>
      </w:r>
      <w:proofErr w:type="spellStart"/>
      <w:r w:rsidRPr="00597AF9">
        <w:t>GatorEvals</w:t>
      </w:r>
      <w:proofErr w:type="spellEnd"/>
      <w:r w:rsidRPr="00597AF9">
        <w:t>, or via </w:t>
      </w:r>
      <w:hyperlink r:id="rId20" w:tgtFrame="_blank" w:history="1">
        <w:r w:rsidRPr="00597AF9">
          <w:rPr>
            <w:rStyle w:val="Hyperlink"/>
            <w:color w:val="auto"/>
          </w:rPr>
          <w:t xml:space="preserve">https://ufl.bluera.com/ufl/ (Links to an external </w:t>
        </w:r>
        <w:r w:rsidRPr="00597AF9">
          <w:rPr>
            <w:rStyle w:val="Hyperlink"/>
            <w:color w:val="auto"/>
          </w:rPr>
          <w:lastRenderedPageBreak/>
          <w:t>site.)</w:t>
        </w:r>
      </w:hyperlink>
      <w:r w:rsidRPr="00597AF9">
        <w:t>. Summaries of course evaluation results are available to students at </w:t>
      </w:r>
      <w:hyperlink r:id="rId21" w:tgtFrame="_blank" w:history="1">
        <w:r w:rsidRPr="00597AF9">
          <w:rPr>
            <w:rStyle w:val="Hyperlink"/>
            <w:color w:val="auto"/>
          </w:rPr>
          <w:t>https://gatorevals.aa.ufl.edu/public-results/ (Links to an external site.)</w:t>
        </w:r>
      </w:hyperlink>
    </w:p>
    <w:p w14:paraId="51B8B6A0" w14:textId="77777777" w:rsidR="003C4F59" w:rsidRDefault="003C4F59" w:rsidP="00820834">
      <w:pPr>
        <w:rPr>
          <w:color w:val="0070C0"/>
        </w:rPr>
      </w:pPr>
    </w:p>
    <w:p w14:paraId="035DAD1D" w14:textId="77777777" w:rsidR="00DD0E35" w:rsidRDefault="00DD0E35" w:rsidP="00820834">
      <w:pPr>
        <w:rPr>
          <w:rStyle w:val="Hyperlink"/>
          <w:color w:val="FF0000"/>
          <w:szCs w:val="22"/>
        </w:rPr>
      </w:pPr>
      <w:r w:rsidRPr="000059DB">
        <w:rPr>
          <w:szCs w:val="22"/>
        </w:rPr>
        <w:t xml:space="preserve">More information on UF grading policy may be found at: </w:t>
      </w:r>
      <w:hyperlink r:id="rId22" w:history="1">
        <w:r w:rsidRPr="000059DB">
          <w:rPr>
            <w:rStyle w:val="Hyperlink"/>
            <w:color w:val="FF0000"/>
            <w:szCs w:val="22"/>
          </w:rPr>
          <w:t>https://catalog.ufl.edu/ugrad/current/regulations/info/grades.aspx</w:t>
        </w:r>
      </w:hyperlink>
    </w:p>
    <w:p w14:paraId="17B84A15" w14:textId="77777777" w:rsidR="000F28B3" w:rsidRDefault="000F28B3" w:rsidP="00820834">
      <w:pPr>
        <w:rPr>
          <w:rStyle w:val="Hyperlink"/>
          <w:color w:val="FF0000"/>
          <w:szCs w:val="22"/>
        </w:rPr>
      </w:pPr>
    </w:p>
    <w:p w14:paraId="43A11244" w14:textId="77777777" w:rsidR="000F28B3" w:rsidRPr="000F28B3" w:rsidRDefault="000F28B3" w:rsidP="000F28B3">
      <w:pPr>
        <w:rPr>
          <w:b/>
          <w:bCs/>
          <w:color w:val="0070C0"/>
        </w:rPr>
      </w:pPr>
      <w:r w:rsidRPr="000F28B3">
        <w:rPr>
          <w:b/>
          <w:bCs/>
          <w:color w:val="0070C0"/>
        </w:rPr>
        <w:t>In-Class Recording</w:t>
      </w:r>
    </w:p>
    <w:p w14:paraId="154694C5" w14:textId="77777777" w:rsidR="000F28B3" w:rsidRPr="000F28B3" w:rsidRDefault="000F28B3" w:rsidP="000F28B3">
      <w:pPr>
        <w:rPr>
          <w:szCs w:val="22"/>
        </w:rPr>
      </w:pPr>
      <w:r w:rsidRPr="000F28B3">
        <w:rPr>
          <w:szCs w:val="22"/>
        </w:rPr>
        <w:t>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 All other purposes are prohibited. Specifically, students may not publish recorded lectures without the written consent of the instructor.</w:t>
      </w:r>
    </w:p>
    <w:p w14:paraId="4FC609C8" w14:textId="77777777" w:rsidR="000F28B3" w:rsidRPr="000F28B3" w:rsidRDefault="000F28B3" w:rsidP="000F28B3">
      <w:pPr>
        <w:rPr>
          <w:szCs w:val="22"/>
        </w:rPr>
      </w:pPr>
      <w:r w:rsidRPr="000F28B3">
        <w:rPr>
          <w:szCs w:val="22"/>
        </w:rPr>
        <w:t>A “class lecture” is an educational presentation intended to inform or teach enrolled students about a particular subject, including any instructor-led discussions that form part of the presentation, and delivered by any 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exams), field trips, private conversations between students in the class or between a student and the faculty or lecturer during a class session.</w:t>
      </w:r>
    </w:p>
    <w:p w14:paraId="7B720AAE" w14:textId="77777777" w:rsidR="000F28B3" w:rsidRDefault="000F28B3" w:rsidP="000F28B3">
      <w:pPr>
        <w:rPr>
          <w:szCs w:val="22"/>
        </w:rPr>
      </w:pPr>
      <w:r w:rsidRPr="000F28B3">
        <w:rPr>
          <w:szCs w:val="22"/>
        </w:rPr>
        <w:t xml:space="preserve">Publication without permission </w:t>
      </w:r>
      <w:proofErr w:type="gramStart"/>
      <w:r w:rsidRPr="000F28B3">
        <w:rPr>
          <w:szCs w:val="22"/>
        </w:rPr>
        <w:t>of</w:t>
      </w:r>
      <w:proofErr w:type="gramEnd"/>
      <w:r w:rsidRPr="000F28B3">
        <w:rPr>
          <w:szCs w:val="22"/>
        </w:rPr>
        <w:t xml:space="preserve">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third-party note/tutoring services. A student who publishes a recording without written consent may be subject to a civil cause of action instituted by a person injured by the publication and/or discipline under UF Regulation 4.040 Student Honor Code and Student Conduct Code.</w:t>
      </w:r>
    </w:p>
    <w:p w14:paraId="1CCD5CE6" w14:textId="77777777" w:rsidR="00CD331D" w:rsidRPr="000F28B3" w:rsidRDefault="00CD331D" w:rsidP="000F28B3">
      <w:pPr>
        <w:rPr>
          <w:szCs w:val="22"/>
        </w:rPr>
      </w:pPr>
    </w:p>
    <w:p w14:paraId="6110AAEC" w14:textId="77777777" w:rsidR="000F28B3" w:rsidRPr="000F28B3" w:rsidRDefault="000F28B3" w:rsidP="000F28B3">
      <w:pPr>
        <w:rPr>
          <w:b/>
          <w:bCs/>
          <w:color w:val="0070C0"/>
        </w:rPr>
      </w:pPr>
      <w:r w:rsidRPr="000F28B3">
        <w:rPr>
          <w:b/>
          <w:bCs/>
          <w:color w:val="0070C0"/>
        </w:rPr>
        <w:t>University Honesty Policy</w:t>
      </w:r>
    </w:p>
    <w:p w14:paraId="577A075C" w14:textId="77777777" w:rsidR="000F28B3" w:rsidRPr="000F28B3" w:rsidRDefault="000F28B3" w:rsidP="000F28B3">
      <w:pPr>
        <w:rPr>
          <w:szCs w:val="22"/>
        </w:rPr>
      </w:pPr>
      <w:r w:rsidRPr="000F28B3">
        <w:rPr>
          <w:szCs w:val="22"/>
        </w:rPr>
        <w:t>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Honor Code (</w:t>
      </w:r>
      <w:hyperlink r:id="rId23" w:tgtFrame="_blank" w:history="1">
        <w:r w:rsidRPr="000F28B3">
          <w:rPr>
            <w:rStyle w:val="Hyperlink"/>
            <w:color w:val="auto"/>
            <w:szCs w:val="22"/>
          </w:rPr>
          <w:t>https://sccr.dso.ufl.edu/policies/student-honor-code-student-conduct-code/ (Links to an external site.)</w:t>
        </w:r>
      </w:hyperlink>
      <w:r w:rsidRPr="000F28B3">
        <w:rPr>
          <w:szCs w:val="22"/>
        </w:rPr>
        <w:t>) specifies a number of behaviors that are in violation of this code and the possible sanctions. Furthermore, you are obligated to report any condition that facilitates academic misconduct to appropriate personnel. If you have any questions or concerns, please consult with the instructor or TAs in this class.</w:t>
      </w:r>
    </w:p>
    <w:p w14:paraId="7F793646" w14:textId="77777777" w:rsidR="000F28B3" w:rsidRPr="000F28B3" w:rsidRDefault="000F28B3" w:rsidP="000F28B3">
      <w:pPr>
        <w:rPr>
          <w:color w:val="FF0000"/>
          <w:szCs w:val="22"/>
        </w:rPr>
      </w:pPr>
    </w:p>
    <w:p w14:paraId="6824242C" w14:textId="77777777" w:rsidR="000F28B3" w:rsidRPr="000F28B3" w:rsidRDefault="000F28B3" w:rsidP="000F28B3">
      <w:pPr>
        <w:rPr>
          <w:b/>
          <w:bCs/>
          <w:color w:val="0070C0"/>
        </w:rPr>
      </w:pPr>
      <w:r w:rsidRPr="000F28B3">
        <w:rPr>
          <w:b/>
          <w:bCs/>
          <w:color w:val="0070C0"/>
        </w:rPr>
        <w:t>Commitment to a Safe and Inclusive Learning Environment</w:t>
      </w:r>
    </w:p>
    <w:p w14:paraId="4D8C98DB" w14:textId="77777777" w:rsidR="000F28B3" w:rsidRPr="000F28B3" w:rsidRDefault="000F28B3" w:rsidP="000F28B3">
      <w:pPr>
        <w:rPr>
          <w:szCs w:val="22"/>
        </w:rPr>
      </w:pPr>
      <w:r w:rsidRPr="000F28B3">
        <w:rPr>
          <w:szCs w:val="22"/>
        </w:rPr>
        <w:t>The Herbert Wertheim College of Engineering values broad diversity within our community and is committed to individual and group empowerment, inclusion, and the elimination of discrimination.  It is expected that every person in this class will treat one another with dignity and respect regardless of gender, sexuality, disability, age, socioeconomic status, ethnicity, race, and culture.</w:t>
      </w:r>
    </w:p>
    <w:p w14:paraId="25D0E07A" w14:textId="77777777" w:rsidR="000F28B3" w:rsidRPr="000F28B3" w:rsidRDefault="000F28B3" w:rsidP="000F28B3">
      <w:pPr>
        <w:rPr>
          <w:szCs w:val="22"/>
        </w:rPr>
      </w:pPr>
      <w:r w:rsidRPr="000F28B3">
        <w:rPr>
          <w:szCs w:val="22"/>
        </w:rPr>
        <w:t>If you feel like your performance in class is being impacted by discrimination or harassment of any kind, please contact your instructor or any of the following:</w:t>
      </w:r>
    </w:p>
    <w:p w14:paraId="594076C5" w14:textId="77777777" w:rsidR="000F28B3" w:rsidRPr="000F28B3" w:rsidRDefault="000F28B3" w:rsidP="000F28B3">
      <w:pPr>
        <w:numPr>
          <w:ilvl w:val="0"/>
          <w:numId w:val="41"/>
        </w:numPr>
        <w:rPr>
          <w:szCs w:val="22"/>
        </w:rPr>
      </w:pPr>
      <w:r w:rsidRPr="000F28B3">
        <w:rPr>
          <w:szCs w:val="22"/>
        </w:rPr>
        <w:t>Your academic advisor or Undergraduate Coordinator</w:t>
      </w:r>
    </w:p>
    <w:p w14:paraId="1919443A" w14:textId="77777777" w:rsidR="000F28B3" w:rsidRPr="000F28B3" w:rsidRDefault="000F28B3" w:rsidP="000F28B3">
      <w:pPr>
        <w:numPr>
          <w:ilvl w:val="0"/>
          <w:numId w:val="41"/>
        </w:numPr>
        <w:rPr>
          <w:szCs w:val="22"/>
        </w:rPr>
      </w:pPr>
      <w:r w:rsidRPr="000F28B3">
        <w:rPr>
          <w:szCs w:val="22"/>
        </w:rPr>
        <w:t xml:space="preserve">HWCOE Human Resources, 352-392-0904, </w:t>
      </w:r>
      <w:hyperlink r:id="rId24" w:history="1">
        <w:r w:rsidRPr="000F28B3">
          <w:rPr>
            <w:rStyle w:val="Hyperlink"/>
            <w:color w:val="auto"/>
            <w:szCs w:val="22"/>
          </w:rPr>
          <w:t>student-support-hr@eng.ufl.edu</w:t>
        </w:r>
      </w:hyperlink>
      <w:r w:rsidRPr="000F28B3">
        <w:rPr>
          <w:szCs w:val="22"/>
        </w:rPr>
        <w:t xml:space="preserve"> </w:t>
      </w:r>
    </w:p>
    <w:p w14:paraId="795B24AE" w14:textId="77777777" w:rsidR="000F28B3" w:rsidRPr="000F28B3" w:rsidRDefault="000F28B3" w:rsidP="000F28B3">
      <w:pPr>
        <w:numPr>
          <w:ilvl w:val="0"/>
          <w:numId w:val="41"/>
        </w:numPr>
        <w:rPr>
          <w:szCs w:val="22"/>
          <w:u w:val="single"/>
        </w:rPr>
      </w:pPr>
      <w:r w:rsidRPr="000F28B3">
        <w:rPr>
          <w:szCs w:val="22"/>
        </w:rPr>
        <w:t xml:space="preserve">Pam Dickrell, Associate Dean of Student Affairs, 352-392-2177, </w:t>
      </w:r>
      <w:hyperlink r:id="rId25" w:history="1">
        <w:r w:rsidRPr="000F28B3">
          <w:rPr>
            <w:rStyle w:val="Hyperlink"/>
            <w:color w:val="auto"/>
            <w:szCs w:val="22"/>
          </w:rPr>
          <w:t>pld@ufl.edu</w:t>
        </w:r>
      </w:hyperlink>
    </w:p>
    <w:p w14:paraId="389B2F95" w14:textId="77777777" w:rsidR="000F28B3" w:rsidRPr="000F28B3" w:rsidRDefault="000F28B3" w:rsidP="000F28B3">
      <w:pPr>
        <w:numPr>
          <w:ilvl w:val="0"/>
          <w:numId w:val="41"/>
        </w:numPr>
        <w:rPr>
          <w:szCs w:val="22"/>
        </w:rPr>
      </w:pPr>
      <w:r w:rsidRPr="000F28B3">
        <w:rPr>
          <w:szCs w:val="22"/>
        </w:rPr>
        <w:t xml:space="preserve">Toshikazu Nishida, Associate Dean of Academic Affairs, 352-392-0943, </w:t>
      </w:r>
      <w:hyperlink r:id="rId26" w:history="1">
        <w:r w:rsidRPr="000F28B3">
          <w:rPr>
            <w:rStyle w:val="Hyperlink"/>
            <w:color w:val="auto"/>
            <w:szCs w:val="22"/>
          </w:rPr>
          <w:t>nishida@eng.ufl.edu</w:t>
        </w:r>
      </w:hyperlink>
    </w:p>
    <w:p w14:paraId="53028B69" w14:textId="77777777" w:rsidR="00CD331D" w:rsidRDefault="00CD331D" w:rsidP="000F28B3">
      <w:pPr>
        <w:rPr>
          <w:b/>
          <w:bCs/>
          <w:color w:val="0070C0"/>
        </w:rPr>
      </w:pPr>
    </w:p>
    <w:p w14:paraId="347D3116" w14:textId="77B417D0" w:rsidR="000F28B3" w:rsidRPr="000F28B3" w:rsidRDefault="000F28B3" w:rsidP="000F28B3">
      <w:pPr>
        <w:rPr>
          <w:b/>
          <w:bCs/>
          <w:color w:val="0070C0"/>
        </w:rPr>
      </w:pPr>
      <w:r w:rsidRPr="000F28B3">
        <w:rPr>
          <w:b/>
          <w:bCs/>
          <w:color w:val="0070C0"/>
        </w:rPr>
        <w:t>Software Use</w:t>
      </w:r>
    </w:p>
    <w:p w14:paraId="41D0D72F" w14:textId="77777777" w:rsidR="000F28B3" w:rsidRPr="000F28B3" w:rsidRDefault="000F28B3" w:rsidP="000F28B3">
      <w:pPr>
        <w:rPr>
          <w:szCs w:val="22"/>
        </w:rPr>
      </w:pPr>
      <w:r w:rsidRPr="000F28B3">
        <w:rPr>
          <w:szCs w:val="22"/>
        </w:rPr>
        <w:t xml:space="preserve">All faculty, staff, and students </w:t>
      </w:r>
      <w:proofErr w:type="gramStart"/>
      <w:r w:rsidRPr="000F28B3">
        <w:rPr>
          <w:szCs w:val="22"/>
        </w:rPr>
        <w:t>of</w:t>
      </w:r>
      <w:proofErr w:type="gramEnd"/>
      <w:r w:rsidRPr="000F28B3">
        <w:rPr>
          <w:szCs w:val="22"/>
        </w:rPr>
        <w:t xml:space="preserve"> the University are required and expected to obey the laws and legal agreements governing software use.  Failure to do so can lead to monetary damages and/or criminal penalties for the </w:t>
      </w:r>
      <w:r w:rsidRPr="000F28B3">
        <w:rPr>
          <w:szCs w:val="22"/>
        </w:rPr>
        <w:lastRenderedPageBreak/>
        <w:t xml:space="preserve">individual violator.  Because such violations are also against </w:t>
      </w:r>
      <w:proofErr w:type="gramStart"/>
      <w:r w:rsidRPr="000F28B3">
        <w:rPr>
          <w:szCs w:val="22"/>
        </w:rPr>
        <w:t>University</w:t>
      </w:r>
      <w:proofErr w:type="gramEnd"/>
      <w:r w:rsidRPr="000F28B3">
        <w:rPr>
          <w:szCs w:val="22"/>
        </w:rPr>
        <w:t xml:space="preserve"> policies and rules, disciplinary action will be taken as appropriate.  We, the members of the University of Florida community, pledge to uphold ourselves and our peers to the highest standards of honesty and integrity.</w:t>
      </w:r>
    </w:p>
    <w:p w14:paraId="03DBF6C7" w14:textId="77777777" w:rsidR="000F28B3" w:rsidRPr="000F28B3" w:rsidRDefault="000F28B3" w:rsidP="000F28B3">
      <w:pPr>
        <w:rPr>
          <w:b/>
          <w:bCs/>
          <w:szCs w:val="22"/>
        </w:rPr>
      </w:pPr>
      <w:r w:rsidRPr="000F28B3">
        <w:rPr>
          <w:b/>
          <w:bCs/>
          <w:szCs w:val="22"/>
        </w:rPr>
        <w:t>Student Privacy</w:t>
      </w:r>
    </w:p>
    <w:p w14:paraId="2896D576" w14:textId="77777777" w:rsidR="000F28B3" w:rsidRPr="000F28B3" w:rsidRDefault="000F28B3" w:rsidP="000F28B3">
      <w:pPr>
        <w:rPr>
          <w:szCs w:val="22"/>
        </w:rPr>
      </w:pPr>
      <w:r w:rsidRPr="000F28B3">
        <w:rPr>
          <w:szCs w:val="22"/>
        </w:rPr>
        <w:t>There are federal laws protecting your privacy with regards to grades earned in courses and on individual assignments.  For more information, please see:  </w:t>
      </w:r>
      <w:hyperlink r:id="rId27" w:tgtFrame="_blank" w:history="1">
        <w:r w:rsidRPr="000F28B3">
          <w:rPr>
            <w:rStyle w:val="Hyperlink"/>
            <w:color w:val="auto"/>
            <w:szCs w:val="22"/>
          </w:rPr>
          <w:t>https://registrar.ufl.edu/ferpa.html (Links to an external site.)</w:t>
        </w:r>
      </w:hyperlink>
    </w:p>
    <w:p w14:paraId="3D87C6F1" w14:textId="77777777" w:rsidR="000F28B3" w:rsidRPr="000F28B3" w:rsidRDefault="000F28B3" w:rsidP="000F28B3">
      <w:pPr>
        <w:rPr>
          <w:color w:val="FF0000"/>
          <w:szCs w:val="22"/>
        </w:rPr>
      </w:pPr>
    </w:p>
    <w:p w14:paraId="1CE7D26F" w14:textId="77777777" w:rsidR="000F28B3" w:rsidRPr="000F28B3" w:rsidRDefault="000F28B3" w:rsidP="000F28B3">
      <w:pPr>
        <w:rPr>
          <w:b/>
          <w:bCs/>
          <w:color w:val="0070C0"/>
        </w:rPr>
      </w:pPr>
      <w:r w:rsidRPr="000F28B3">
        <w:rPr>
          <w:b/>
          <w:bCs/>
          <w:color w:val="0070C0"/>
        </w:rPr>
        <w:t>Campus Resources:</w:t>
      </w:r>
    </w:p>
    <w:p w14:paraId="0480BFB9" w14:textId="77777777" w:rsidR="000F28B3" w:rsidRPr="000F28B3" w:rsidRDefault="000F28B3" w:rsidP="000F28B3">
      <w:pPr>
        <w:rPr>
          <w:b/>
          <w:bCs/>
          <w:color w:val="0070C0"/>
        </w:rPr>
      </w:pPr>
      <w:r w:rsidRPr="000F28B3">
        <w:rPr>
          <w:b/>
          <w:bCs/>
          <w:color w:val="0070C0"/>
        </w:rPr>
        <w:t>Health and Wellness</w:t>
      </w:r>
    </w:p>
    <w:p w14:paraId="5A47D60D" w14:textId="77777777" w:rsidR="000F28B3" w:rsidRPr="000F28B3" w:rsidRDefault="000F28B3" w:rsidP="000F28B3">
      <w:pPr>
        <w:rPr>
          <w:b/>
          <w:bCs/>
          <w:color w:val="0070C0"/>
        </w:rPr>
      </w:pPr>
      <w:r w:rsidRPr="000F28B3">
        <w:rPr>
          <w:b/>
          <w:bCs/>
          <w:color w:val="0070C0"/>
        </w:rPr>
        <w:t>U Matter, We Care:</w:t>
      </w:r>
    </w:p>
    <w:p w14:paraId="10EB9342" w14:textId="77777777" w:rsidR="000F28B3" w:rsidRPr="000F28B3" w:rsidRDefault="000F28B3" w:rsidP="000F28B3">
      <w:pPr>
        <w:rPr>
          <w:szCs w:val="22"/>
        </w:rPr>
      </w:pPr>
      <w:r w:rsidRPr="000F28B3">
        <w:rPr>
          <w:szCs w:val="22"/>
        </w:rPr>
        <w:t xml:space="preserve">Your well-being is important to the University of Florida.  The U Matter, We Care initiative is committed to creating a culture of care on our campus by encouraging members of our community to look out for one another and to reach out for help if a member of our community is in need.  If you or a friend is in distress, please contact </w:t>
      </w:r>
      <w:hyperlink r:id="rId28" w:history="1">
        <w:r w:rsidRPr="000F28B3">
          <w:rPr>
            <w:rStyle w:val="Hyperlink"/>
            <w:color w:val="auto"/>
            <w:szCs w:val="22"/>
          </w:rPr>
          <w:t>umatter@ufl.edu</w:t>
        </w:r>
      </w:hyperlink>
      <w:r w:rsidRPr="000F28B3">
        <w:rPr>
          <w:szCs w:val="22"/>
          <w:u w:val="single"/>
        </w:rPr>
        <w:t xml:space="preserve"> </w:t>
      </w:r>
      <w:r w:rsidRPr="000F28B3">
        <w:rPr>
          <w:szCs w:val="22"/>
        </w:rPr>
        <w:t>so that the U Matter, We Care Team can reach out to the student in distress.  A nighttime and weekend crisis counselor is available by phone at 352-392-1575.  The U Matter, We Care Team can help connect students to the many other helping resources available including, but not limited to, Victim Advocates, Housing staff, and the Counseling and Wellness Center.  Please remember that asking for help is a sign of strength.  In case of emergency, call 9-1-1.</w:t>
      </w:r>
    </w:p>
    <w:p w14:paraId="387CF8FC" w14:textId="77777777" w:rsidR="000F28B3" w:rsidRPr="000F28B3" w:rsidRDefault="000F28B3" w:rsidP="000F28B3">
      <w:pPr>
        <w:rPr>
          <w:b/>
          <w:bCs/>
          <w:color w:val="0070C0"/>
        </w:rPr>
      </w:pPr>
    </w:p>
    <w:p w14:paraId="2D68A341" w14:textId="77777777" w:rsidR="000F28B3" w:rsidRPr="000F28B3" w:rsidRDefault="000F28B3" w:rsidP="000F28B3">
      <w:pPr>
        <w:rPr>
          <w:b/>
          <w:bCs/>
          <w:color w:val="0070C0"/>
        </w:rPr>
      </w:pPr>
      <w:r w:rsidRPr="000F28B3">
        <w:rPr>
          <w:b/>
          <w:bCs/>
          <w:color w:val="0070C0"/>
        </w:rPr>
        <w:t>Counseling and Wellness Center: </w:t>
      </w:r>
    </w:p>
    <w:p w14:paraId="224BC7F0" w14:textId="77777777" w:rsidR="000F28B3" w:rsidRPr="000F28B3" w:rsidRDefault="000F28B3" w:rsidP="000F28B3">
      <w:pPr>
        <w:rPr>
          <w:szCs w:val="22"/>
        </w:rPr>
      </w:pPr>
      <w:hyperlink r:id="rId29" w:history="1">
        <w:r w:rsidRPr="000F28B3">
          <w:rPr>
            <w:rStyle w:val="Hyperlink"/>
            <w:color w:val="auto"/>
            <w:szCs w:val="22"/>
          </w:rPr>
          <w:t>https://counseling.ufl.edu</w:t>
        </w:r>
      </w:hyperlink>
      <w:r w:rsidRPr="000F28B3">
        <w:rPr>
          <w:szCs w:val="22"/>
        </w:rPr>
        <w:t xml:space="preserve">, </w:t>
      </w:r>
      <w:proofErr w:type="gramStart"/>
      <w:r w:rsidRPr="000F28B3">
        <w:rPr>
          <w:szCs w:val="22"/>
        </w:rPr>
        <w:t>and  392</w:t>
      </w:r>
      <w:proofErr w:type="gramEnd"/>
      <w:r w:rsidRPr="000F28B3">
        <w:rPr>
          <w:szCs w:val="22"/>
        </w:rPr>
        <w:t xml:space="preserve">-1575; and the University Police Department: 392-1111 or 9-1-1 for emergencies. </w:t>
      </w:r>
    </w:p>
    <w:p w14:paraId="5041F510" w14:textId="77777777" w:rsidR="000F28B3" w:rsidRPr="000F28B3" w:rsidRDefault="000F28B3" w:rsidP="000F28B3">
      <w:pPr>
        <w:rPr>
          <w:color w:val="FF0000"/>
          <w:szCs w:val="22"/>
        </w:rPr>
      </w:pPr>
    </w:p>
    <w:p w14:paraId="0D634D78" w14:textId="77777777" w:rsidR="000F28B3" w:rsidRPr="000F28B3" w:rsidRDefault="000F28B3" w:rsidP="000F28B3">
      <w:pPr>
        <w:rPr>
          <w:b/>
          <w:bCs/>
          <w:color w:val="0070C0"/>
        </w:rPr>
      </w:pPr>
      <w:r w:rsidRPr="000F28B3">
        <w:rPr>
          <w:b/>
          <w:bCs/>
          <w:color w:val="0070C0"/>
        </w:rPr>
        <w:t>Sexual Discrimination, Harassment, Assault, or Violence</w:t>
      </w:r>
    </w:p>
    <w:p w14:paraId="359FA23A" w14:textId="77777777" w:rsidR="000F28B3" w:rsidRDefault="000F28B3" w:rsidP="000F28B3">
      <w:pPr>
        <w:rPr>
          <w:szCs w:val="22"/>
        </w:rPr>
      </w:pPr>
      <w:r w:rsidRPr="000F28B3">
        <w:rPr>
          <w:szCs w:val="22"/>
        </w:rPr>
        <w:t xml:space="preserve">If you or a friend has been subjected to sexual discrimination, sexual harassment, sexual assault, or violence contact the </w:t>
      </w:r>
      <w:hyperlink r:id="rId30" w:history="1">
        <w:r w:rsidRPr="000F28B3">
          <w:rPr>
            <w:rStyle w:val="Hyperlink"/>
            <w:color w:val="auto"/>
            <w:szCs w:val="22"/>
          </w:rPr>
          <w:t>Office of Title IX Compliance</w:t>
        </w:r>
      </w:hyperlink>
      <w:r w:rsidRPr="000F28B3">
        <w:rPr>
          <w:szCs w:val="22"/>
        </w:rPr>
        <w:t xml:space="preserve">, located at Yon Hall Room 427, 1908 Stadium Road, (352) 273-1094, </w:t>
      </w:r>
      <w:hyperlink r:id="rId31" w:history="1">
        <w:r w:rsidRPr="000F28B3">
          <w:rPr>
            <w:rStyle w:val="Hyperlink"/>
            <w:color w:val="auto"/>
            <w:szCs w:val="22"/>
          </w:rPr>
          <w:t>title-ix@ufl.edu</w:t>
        </w:r>
      </w:hyperlink>
    </w:p>
    <w:p w14:paraId="7E42B991" w14:textId="77777777" w:rsidR="00CD331D" w:rsidRPr="000F28B3" w:rsidRDefault="00CD331D" w:rsidP="000F28B3">
      <w:pPr>
        <w:rPr>
          <w:szCs w:val="22"/>
        </w:rPr>
      </w:pPr>
    </w:p>
    <w:p w14:paraId="481F564C" w14:textId="77777777" w:rsidR="000F28B3" w:rsidRPr="000F28B3" w:rsidRDefault="000F28B3" w:rsidP="000F28B3">
      <w:pPr>
        <w:rPr>
          <w:b/>
          <w:bCs/>
          <w:color w:val="0070C0"/>
        </w:rPr>
      </w:pPr>
      <w:r w:rsidRPr="000F28B3">
        <w:rPr>
          <w:b/>
          <w:bCs/>
          <w:color w:val="0070C0"/>
        </w:rPr>
        <w:t>Sexual Assault Recovery Services (SARS)</w:t>
      </w:r>
    </w:p>
    <w:p w14:paraId="753E8988" w14:textId="77777777" w:rsidR="000F28B3" w:rsidRPr="000F28B3" w:rsidRDefault="000F28B3" w:rsidP="000F28B3">
      <w:pPr>
        <w:rPr>
          <w:szCs w:val="22"/>
        </w:rPr>
      </w:pPr>
      <w:r w:rsidRPr="000F28B3">
        <w:rPr>
          <w:szCs w:val="22"/>
        </w:rPr>
        <w:t>Student Health Care Center, 392-1161.</w:t>
      </w:r>
    </w:p>
    <w:p w14:paraId="7B2F2422" w14:textId="77777777" w:rsidR="000F28B3" w:rsidRPr="000F28B3" w:rsidRDefault="000F28B3" w:rsidP="000F28B3">
      <w:pPr>
        <w:rPr>
          <w:szCs w:val="22"/>
        </w:rPr>
      </w:pPr>
      <w:r w:rsidRPr="000F28B3">
        <w:rPr>
          <w:b/>
          <w:bCs/>
          <w:szCs w:val="22"/>
        </w:rPr>
        <w:t>University Police Department</w:t>
      </w:r>
      <w:r w:rsidRPr="000F28B3">
        <w:rPr>
          <w:szCs w:val="22"/>
        </w:rPr>
        <w:t xml:space="preserve"> at 392-1111 (or 9-1-1 for emergencies), or </w:t>
      </w:r>
      <w:hyperlink r:id="rId32" w:history="1">
        <w:r w:rsidRPr="000F28B3">
          <w:rPr>
            <w:rStyle w:val="Hyperlink"/>
            <w:color w:val="auto"/>
            <w:szCs w:val="22"/>
          </w:rPr>
          <w:t>http://www.police.ufl.edu/</w:t>
        </w:r>
      </w:hyperlink>
      <w:r w:rsidRPr="000F28B3">
        <w:rPr>
          <w:szCs w:val="22"/>
          <w:u w:val="single"/>
        </w:rPr>
        <w:t>.</w:t>
      </w:r>
    </w:p>
    <w:p w14:paraId="096647AA" w14:textId="77777777" w:rsidR="00CD331D" w:rsidRDefault="00CD331D" w:rsidP="000F28B3">
      <w:pPr>
        <w:rPr>
          <w:b/>
          <w:bCs/>
          <w:color w:val="0070C0"/>
        </w:rPr>
      </w:pPr>
    </w:p>
    <w:p w14:paraId="5A8A24C3" w14:textId="60D5E95C" w:rsidR="000F28B3" w:rsidRPr="000F28B3" w:rsidRDefault="000F28B3" w:rsidP="000F28B3">
      <w:pPr>
        <w:rPr>
          <w:b/>
          <w:bCs/>
          <w:color w:val="0070C0"/>
        </w:rPr>
      </w:pPr>
      <w:r w:rsidRPr="000F28B3">
        <w:rPr>
          <w:b/>
          <w:bCs/>
          <w:color w:val="0070C0"/>
        </w:rPr>
        <w:t>Academic Resources</w:t>
      </w:r>
    </w:p>
    <w:p w14:paraId="00B122C9" w14:textId="77777777" w:rsidR="000F28B3" w:rsidRPr="000F28B3" w:rsidRDefault="000F28B3" w:rsidP="000F28B3">
      <w:pPr>
        <w:rPr>
          <w:szCs w:val="22"/>
        </w:rPr>
      </w:pPr>
      <w:r w:rsidRPr="000F28B3">
        <w:rPr>
          <w:szCs w:val="22"/>
        </w:rPr>
        <w:t>E-learning technical support, 352-392-4357 (select option 2) or e-mail to Learning-support@ufl.edu. </w:t>
      </w:r>
      <w:hyperlink r:id="rId33" w:tgtFrame="_blank" w:history="1">
        <w:r w:rsidRPr="000F28B3">
          <w:rPr>
            <w:rStyle w:val="Hyperlink"/>
            <w:color w:val="auto"/>
            <w:szCs w:val="22"/>
          </w:rPr>
          <w:t>https://lss.at.ufl.edu/help.shtml (Links to an external site.)</w:t>
        </w:r>
      </w:hyperlink>
      <w:r w:rsidRPr="000F28B3">
        <w:rPr>
          <w:szCs w:val="22"/>
        </w:rPr>
        <w:t>.</w:t>
      </w:r>
    </w:p>
    <w:p w14:paraId="2690399C" w14:textId="77777777" w:rsidR="000F28B3" w:rsidRPr="000F28B3" w:rsidRDefault="000F28B3" w:rsidP="000F28B3">
      <w:pPr>
        <w:rPr>
          <w:szCs w:val="22"/>
        </w:rPr>
      </w:pPr>
    </w:p>
    <w:p w14:paraId="05FEDF2E" w14:textId="77777777" w:rsidR="000F28B3" w:rsidRPr="000F28B3" w:rsidRDefault="000F28B3" w:rsidP="000F28B3">
      <w:pPr>
        <w:rPr>
          <w:szCs w:val="22"/>
        </w:rPr>
      </w:pPr>
      <w:r w:rsidRPr="000F28B3">
        <w:rPr>
          <w:szCs w:val="22"/>
        </w:rPr>
        <w:t xml:space="preserve">Career Connections Center, Reitz Union, 392-1601.  Career assistance and counseling </w:t>
      </w:r>
      <w:hyperlink r:id="rId34" w:history="1">
        <w:r w:rsidRPr="000F28B3">
          <w:rPr>
            <w:rStyle w:val="Hyperlink"/>
            <w:color w:val="auto"/>
            <w:szCs w:val="22"/>
          </w:rPr>
          <w:t>https://career.ufl.edu</w:t>
        </w:r>
      </w:hyperlink>
    </w:p>
    <w:p w14:paraId="1DC4ADF5" w14:textId="77777777" w:rsidR="000F28B3" w:rsidRPr="000F28B3" w:rsidRDefault="000F28B3" w:rsidP="000F28B3">
      <w:pPr>
        <w:rPr>
          <w:szCs w:val="22"/>
        </w:rPr>
      </w:pPr>
    </w:p>
    <w:p w14:paraId="1D5261B7" w14:textId="77777777" w:rsidR="000F28B3" w:rsidRPr="000F28B3" w:rsidRDefault="000F28B3" w:rsidP="000F28B3">
      <w:pPr>
        <w:rPr>
          <w:szCs w:val="22"/>
        </w:rPr>
      </w:pPr>
      <w:r w:rsidRPr="000F28B3">
        <w:rPr>
          <w:szCs w:val="22"/>
        </w:rPr>
        <w:t>Library Support, </w:t>
      </w:r>
      <w:hyperlink r:id="rId35" w:history="1">
        <w:r w:rsidRPr="000F28B3">
          <w:rPr>
            <w:rStyle w:val="Hyperlink"/>
            <w:color w:val="auto"/>
            <w:szCs w:val="22"/>
          </w:rPr>
          <w:t>http://cms.uflib.ufl.edu/ask</w:t>
        </w:r>
      </w:hyperlink>
      <w:r w:rsidRPr="000F28B3">
        <w:rPr>
          <w:szCs w:val="22"/>
        </w:rPr>
        <w:t>. Various ways to receive assistance with respect to using the libraries or finding resources.</w:t>
      </w:r>
    </w:p>
    <w:p w14:paraId="7C7B732B" w14:textId="77777777" w:rsidR="000F28B3" w:rsidRPr="000F28B3" w:rsidRDefault="000F28B3" w:rsidP="000F28B3">
      <w:pPr>
        <w:rPr>
          <w:szCs w:val="22"/>
        </w:rPr>
      </w:pPr>
    </w:p>
    <w:p w14:paraId="26FE3E55" w14:textId="77777777" w:rsidR="000F28B3" w:rsidRPr="000F28B3" w:rsidRDefault="000F28B3" w:rsidP="000F28B3">
      <w:pPr>
        <w:rPr>
          <w:szCs w:val="22"/>
        </w:rPr>
      </w:pPr>
      <w:r w:rsidRPr="000F28B3">
        <w:rPr>
          <w:szCs w:val="22"/>
        </w:rPr>
        <w:t xml:space="preserve">Teaching Center, Broward Hall, 392-2010 or 392-6420. General study skills and tutoring. </w:t>
      </w:r>
      <w:hyperlink r:id="rId36" w:history="1">
        <w:r w:rsidRPr="000F28B3">
          <w:rPr>
            <w:rStyle w:val="Hyperlink"/>
            <w:color w:val="auto"/>
            <w:szCs w:val="22"/>
          </w:rPr>
          <w:t>https://teachingcenter.ufl.edu/</w:t>
        </w:r>
      </w:hyperlink>
      <w:r w:rsidRPr="000F28B3">
        <w:rPr>
          <w:szCs w:val="22"/>
        </w:rPr>
        <w:t>.</w:t>
      </w:r>
    </w:p>
    <w:p w14:paraId="02AA0EEF" w14:textId="77777777" w:rsidR="000F28B3" w:rsidRPr="000F28B3" w:rsidRDefault="000F28B3" w:rsidP="000F28B3">
      <w:pPr>
        <w:rPr>
          <w:szCs w:val="22"/>
        </w:rPr>
      </w:pPr>
    </w:p>
    <w:p w14:paraId="510BA850" w14:textId="77777777" w:rsidR="000F28B3" w:rsidRPr="000F28B3" w:rsidRDefault="000F28B3" w:rsidP="000F28B3">
      <w:pPr>
        <w:rPr>
          <w:szCs w:val="22"/>
        </w:rPr>
      </w:pPr>
      <w:r w:rsidRPr="000F28B3">
        <w:rPr>
          <w:szCs w:val="22"/>
        </w:rPr>
        <w:t>Writing Studio, 302 Tigert Hall</w:t>
      </w:r>
      <w:r w:rsidRPr="000F28B3">
        <w:rPr>
          <w:i/>
          <w:iCs/>
          <w:szCs w:val="22"/>
        </w:rPr>
        <w:t>, </w:t>
      </w:r>
      <w:r w:rsidRPr="000F28B3">
        <w:rPr>
          <w:szCs w:val="22"/>
        </w:rPr>
        <w:t>846-1138. Help brainstorming, formatting, and writing papers. </w:t>
      </w:r>
      <w:hyperlink r:id="rId37" w:history="1">
        <w:r w:rsidRPr="000F28B3">
          <w:rPr>
            <w:rStyle w:val="Hyperlink"/>
            <w:color w:val="auto"/>
            <w:szCs w:val="22"/>
          </w:rPr>
          <w:t>https://writing.ufl.edu/writing-studio/</w:t>
        </w:r>
      </w:hyperlink>
      <w:r w:rsidRPr="000F28B3">
        <w:rPr>
          <w:szCs w:val="22"/>
        </w:rPr>
        <w:t>.</w:t>
      </w:r>
    </w:p>
    <w:p w14:paraId="4744D576" w14:textId="77777777" w:rsidR="000F28B3" w:rsidRPr="000F28B3" w:rsidRDefault="000F28B3" w:rsidP="000F28B3">
      <w:pPr>
        <w:rPr>
          <w:szCs w:val="22"/>
        </w:rPr>
      </w:pPr>
    </w:p>
    <w:p w14:paraId="36BDFCE4" w14:textId="77777777" w:rsidR="000F28B3" w:rsidRPr="000F28B3" w:rsidRDefault="000F28B3" w:rsidP="000F28B3">
      <w:pPr>
        <w:rPr>
          <w:b/>
          <w:bCs/>
          <w:szCs w:val="22"/>
        </w:rPr>
      </w:pPr>
      <w:r w:rsidRPr="000F28B3">
        <w:rPr>
          <w:b/>
          <w:bCs/>
          <w:szCs w:val="22"/>
        </w:rPr>
        <w:t xml:space="preserve">Student Complaints </w:t>
      </w:r>
    </w:p>
    <w:p w14:paraId="319B7552" w14:textId="77777777" w:rsidR="000F28B3" w:rsidRPr="000F28B3" w:rsidRDefault="000F28B3" w:rsidP="000F28B3">
      <w:pPr>
        <w:rPr>
          <w:szCs w:val="22"/>
        </w:rPr>
      </w:pPr>
      <w:r w:rsidRPr="000F28B3">
        <w:rPr>
          <w:szCs w:val="22"/>
        </w:rPr>
        <w:t>Campus</w:t>
      </w:r>
      <w:r w:rsidRPr="000F28B3">
        <w:rPr>
          <w:i/>
          <w:iCs/>
          <w:szCs w:val="22"/>
        </w:rPr>
        <w:t>: </w:t>
      </w:r>
      <w:hyperlink r:id="rId38" w:history="1">
        <w:r w:rsidRPr="000F28B3">
          <w:rPr>
            <w:rStyle w:val="Hyperlink"/>
            <w:color w:val="auto"/>
            <w:szCs w:val="22"/>
          </w:rPr>
          <w:t>https://sccr.dso.ufl.edu/policies/student-honor-code-student-conduct-code/</w:t>
        </w:r>
      </w:hyperlink>
      <w:r w:rsidRPr="000F28B3">
        <w:rPr>
          <w:szCs w:val="22"/>
        </w:rPr>
        <w:t>;</w:t>
      </w:r>
      <w:hyperlink r:id="rId39" w:history="1">
        <w:r w:rsidRPr="000F28B3">
          <w:rPr>
            <w:rStyle w:val="Hyperlink"/>
            <w:color w:val="auto"/>
            <w:szCs w:val="22"/>
          </w:rPr>
          <w:t>https://care.dso.ufl.edu</w:t>
        </w:r>
      </w:hyperlink>
      <w:r w:rsidRPr="000F28B3">
        <w:rPr>
          <w:szCs w:val="22"/>
        </w:rPr>
        <w:t>.</w:t>
      </w:r>
    </w:p>
    <w:p w14:paraId="33F090FF" w14:textId="77777777" w:rsidR="000F28B3" w:rsidRPr="000F28B3" w:rsidRDefault="000F28B3" w:rsidP="000F28B3">
      <w:pPr>
        <w:rPr>
          <w:szCs w:val="22"/>
        </w:rPr>
      </w:pPr>
    </w:p>
    <w:p w14:paraId="2EF7680B" w14:textId="77777777" w:rsidR="000F28B3" w:rsidRPr="000F28B3" w:rsidRDefault="000F28B3" w:rsidP="000F28B3">
      <w:pPr>
        <w:rPr>
          <w:szCs w:val="22"/>
        </w:rPr>
      </w:pPr>
      <w:r w:rsidRPr="000F28B3">
        <w:rPr>
          <w:szCs w:val="22"/>
        </w:rPr>
        <w:t>On-Line Students Complaints:</w:t>
      </w:r>
      <w:r w:rsidRPr="000F28B3">
        <w:rPr>
          <w:i/>
          <w:iCs/>
          <w:szCs w:val="22"/>
        </w:rPr>
        <w:t> </w:t>
      </w:r>
      <w:hyperlink r:id="rId40" w:history="1">
        <w:r w:rsidRPr="000F28B3">
          <w:rPr>
            <w:rStyle w:val="Hyperlink"/>
            <w:color w:val="auto"/>
            <w:szCs w:val="22"/>
          </w:rPr>
          <w:t>https://distance.ufl.edu/getting-help/</w:t>
        </w:r>
      </w:hyperlink>
      <w:r w:rsidRPr="000F28B3">
        <w:rPr>
          <w:szCs w:val="22"/>
        </w:rPr>
        <w:t xml:space="preserve">; </w:t>
      </w:r>
      <w:hyperlink r:id="rId41" w:anchor="student-complaint" w:history="1">
        <w:r w:rsidRPr="000F28B3">
          <w:rPr>
            <w:rStyle w:val="Hyperlink"/>
            <w:i/>
            <w:iCs/>
            <w:color w:val="auto"/>
            <w:szCs w:val="22"/>
          </w:rPr>
          <w:t>https://distance.ufl.edu/state-authorization-status/#student-complaint</w:t>
        </w:r>
      </w:hyperlink>
      <w:r w:rsidRPr="000F28B3">
        <w:rPr>
          <w:szCs w:val="22"/>
        </w:rPr>
        <w:t>.</w:t>
      </w:r>
    </w:p>
    <w:p w14:paraId="31B29193" w14:textId="77777777" w:rsidR="000F28B3" w:rsidRPr="000059DB" w:rsidRDefault="000F28B3" w:rsidP="00820834">
      <w:pPr>
        <w:rPr>
          <w:color w:val="FF0000"/>
          <w:szCs w:val="22"/>
        </w:rPr>
      </w:pPr>
    </w:p>
    <w:p w14:paraId="3BC6EE14" w14:textId="77777777" w:rsidR="00DD0E35" w:rsidRDefault="00DD0E35" w:rsidP="00820834">
      <w:pPr>
        <w:rPr>
          <w:color w:val="0070C0"/>
          <w:szCs w:val="22"/>
        </w:rPr>
      </w:pPr>
    </w:p>
    <w:p w14:paraId="682C6B33" w14:textId="77777777" w:rsidR="005F5CBE" w:rsidRDefault="005F5CBE" w:rsidP="005F5CBE">
      <w:pPr>
        <w:rPr>
          <w:color w:val="0070C0"/>
          <w:szCs w:val="22"/>
        </w:rPr>
      </w:pPr>
    </w:p>
    <w:p w14:paraId="2F57E7C2" w14:textId="77777777" w:rsidR="009F0819" w:rsidRDefault="009F0819" w:rsidP="009F0819">
      <w:pPr>
        <w:rPr>
          <w:color w:val="000000"/>
          <w:szCs w:val="22"/>
        </w:rPr>
      </w:pPr>
    </w:p>
    <w:sectPr w:rsidR="009F0819" w:rsidSect="004547C4">
      <w:footerReference w:type="default" r:id="rId4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9EB2AE" w14:textId="77777777" w:rsidR="00FA45F9" w:rsidRDefault="00FA45F9" w:rsidP="00BE1628">
      <w:r>
        <w:separator/>
      </w:r>
    </w:p>
  </w:endnote>
  <w:endnote w:type="continuationSeparator" w:id="0">
    <w:p w14:paraId="0492F459" w14:textId="77777777" w:rsidR="00FA45F9" w:rsidRDefault="00FA45F9"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NVZTC+Roboto-Regular">
    <w:altName w:val="Roboto"/>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63D4ECA8" w:rsidR="00BE1628" w:rsidRPr="00BA6E7F" w:rsidRDefault="00591BC1" w:rsidP="00053C05">
    <w:pPr>
      <w:pStyle w:val="Footer"/>
      <w:tabs>
        <w:tab w:val="clear" w:pos="4680"/>
      </w:tabs>
      <w:rPr>
        <w:b/>
        <w:i/>
        <w:noProof/>
        <w:color w:val="0070C0"/>
        <w:sz w:val="20"/>
      </w:rPr>
    </w:pPr>
    <w:r>
      <w:rPr>
        <w:b/>
        <w:i/>
        <w:color w:val="0070C0"/>
        <w:sz w:val="20"/>
      </w:rPr>
      <w:t xml:space="preserve">Engineering </w:t>
    </w:r>
    <w:r w:rsidR="00CD331D">
      <w:rPr>
        <w:b/>
        <w:i/>
        <w:color w:val="0070C0"/>
        <w:sz w:val="20"/>
      </w:rPr>
      <w:t>Design</w:t>
    </w:r>
    <w:r>
      <w:rPr>
        <w:b/>
        <w:i/>
        <w:color w:val="0070C0"/>
        <w:sz w:val="20"/>
      </w:rPr>
      <w:t xml:space="preserve"> and Society</w:t>
    </w:r>
    <w:r w:rsidR="00D07D4B">
      <w:rPr>
        <w:b/>
        <w:i/>
        <w:color w:val="0070C0"/>
        <w:sz w:val="20"/>
      </w:rPr>
      <w:t xml:space="preserve">, </w:t>
    </w:r>
    <w:r>
      <w:rPr>
        <w:b/>
        <w:i/>
        <w:color w:val="0070C0"/>
        <w:sz w:val="20"/>
      </w:rPr>
      <w:t>ENG 2020</w:t>
    </w:r>
    <w:r w:rsidR="00CD331D">
      <w:rPr>
        <w:b/>
        <w:i/>
        <w:color w:val="0070C0"/>
        <w:sz w:val="20"/>
      </w:rPr>
      <w:t>C</w:t>
    </w:r>
    <w:r w:rsidR="00BA6E7F" w:rsidRPr="00BA6E7F">
      <w:rPr>
        <w:b/>
        <w:i/>
        <w:color w:val="0070C0"/>
        <w:sz w:val="20"/>
      </w:rPr>
      <w:tab/>
      <w:t xml:space="preserve">Page </w:t>
    </w:r>
    <w:r w:rsidR="00BA6E7F" w:rsidRPr="00BA6E7F">
      <w:rPr>
        <w:b/>
        <w:i/>
        <w:color w:val="0070C0"/>
        <w:sz w:val="20"/>
      </w:rPr>
      <w:fldChar w:fldCharType="begin"/>
    </w:r>
    <w:r w:rsidR="00BA6E7F" w:rsidRPr="00BA6E7F">
      <w:rPr>
        <w:b/>
        <w:i/>
        <w:color w:val="0070C0"/>
        <w:sz w:val="20"/>
      </w:rPr>
      <w:instrText xml:space="preserve"> PAGE   \* MERGEFORMAT </w:instrText>
    </w:r>
    <w:r w:rsidR="00BA6E7F" w:rsidRPr="00BA6E7F">
      <w:rPr>
        <w:b/>
        <w:i/>
        <w:color w:val="0070C0"/>
        <w:sz w:val="20"/>
      </w:rPr>
      <w:fldChar w:fldCharType="separate"/>
    </w:r>
    <w:r w:rsidR="00AF1FCD">
      <w:rPr>
        <w:b/>
        <w:i/>
        <w:noProof/>
        <w:color w:val="0070C0"/>
        <w:sz w:val="20"/>
      </w:rPr>
      <w:t>5</w:t>
    </w:r>
    <w:r w:rsidR="00BA6E7F" w:rsidRPr="00BA6E7F">
      <w:rPr>
        <w:b/>
        <w:i/>
        <w:noProof/>
        <w:color w:val="0070C0"/>
        <w:sz w:val="20"/>
      </w:rPr>
      <w:fldChar w:fldCharType="end"/>
    </w:r>
    <w:r w:rsidR="00053C05">
      <w:rPr>
        <w:b/>
        <w:i/>
        <w:noProof/>
        <w:color w:val="0070C0"/>
        <w:sz w:val="20"/>
      </w:rPr>
      <w:t xml:space="preserve"> </w:t>
    </w:r>
  </w:p>
  <w:p w14:paraId="362A0C01" w14:textId="2BA98558" w:rsidR="00BA6E7F" w:rsidRPr="00BA6E7F" w:rsidRDefault="003C4F59" w:rsidP="00053C05">
    <w:pPr>
      <w:pStyle w:val="Footer"/>
      <w:tabs>
        <w:tab w:val="clear" w:pos="4680"/>
      </w:tabs>
      <w:rPr>
        <w:b/>
        <w:i/>
        <w:color w:val="0070C0"/>
        <w:sz w:val="20"/>
      </w:rPr>
    </w:pPr>
    <w:r>
      <w:rPr>
        <w:b/>
        <w:i/>
        <w:noProof/>
        <w:color w:val="0070C0"/>
        <w:sz w:val="20"/>
      </w:rPr>
      <w:t>Edwin Marte</w:t>
    </w:r>
    <w:r w:rsidR="00D07D4B">
      <w:rPr>
        <w:b/>
        <w:i/>
        <w:noProof/>
        <w:color w:val="0070C0"/>
        <w:sz w:val="20"/>
      </w:rPr>
      <w:t xml:space="preserve">, </w:t>
    </w:r>
    <w:r w:rsidR="00CD331D">
      <w:rPr>
        <w:b/>
        <w:i/>
        <w:noProof/>
        <w:color w:val="0070C0"/>
        <w:sz w:val="20"/>
      </w:rPr>
      <w:t>Spring</w:t>
    </w:r>
    <w:r w:rsidR="00D07D4B">
      <w:rPr>
        <w:b/>
        <w:i/>
        <w:noProof/>
        <w:color w:val="0070C0"/>
        <w:sz w:val="20"/>
      </w:rPr>
      <w:t xml:space="preserve"> 202</w:t>
    </w:r>
    <w:r w:rsidR="005B7B8C">
      <w:rPr>
        <w:b/>
        <w:i/>
        <w:noProof/>
        <w:color w:val="0070C0"/>
        <w:sz w:val="20"/>
      </w:rPr>
      <w:t>6</w:t>
    </w:r>
    <w:r w:rsidR="00053C05">
      <w:rPr>
        <w:b/>
        <w:i/>
        <w:noProof/>
        <w:color w:val="0070C0"/>
        <w:sz w:val="20"/>
      </w:rPr>
      <w:tab/>
    </w:r>
    <w:r w:rsidR="00065506">
      <w:rPr>
        <w:b/>
        <w:i/>
        <w:noProof/>
        <w:color w:val="0070C0"/>
        <w:sz w:val="18"/>
        <w:szCs w:val="18"/>
      </w:rPr>
      <w:t>v0</w:t>
    </w:r>
    <w:r w:rsidR="00D65EC5">
      <w:rPr>
        <w:b/>
        <w:i/>
        <w:noProof/>
        <w:color w:val="0070C0"/>
        <w:sz w:val="18"/>
        <w:szCs w:val="18"/>
      </w:rPr>
      <w:t>2</w:t>
    </w:r>
    <w:r w:rsidR="00065506">
      <w:rPr>
        <w:b/>
        <w:i/>
        <w:noProof/>
        <w:color w:val="0070C0"/>
        <w:sz w:val="18"/>
        <w:szCs w:val="18"/>
      </w:rPr>
      <w:t>/</w:t>
    </w:r>
    <w:r w:rsidR="00EE4361">
      <w:rPr>
        <w:b/>
        <w:i/>
        <w:noProof/>
        <w:color w:val="0070C0"/>
        <w:sz w:val="18"/>
        <w:szCs w:val="18"/>
      </w:rPr>
      <w:t>0</w:t>
    </w:r>
    <w:r w:rsidR="00CD331D">
      <w:rPr>
        <w:b/>
        <w:i/>
        <w:noProof/>
        <w:color w:val="0070C0"/>
        <w:sz w:val="18"/>
        <w:szCs w:val="18"/>
      </w:rPr>
      <w:t>1</w:t>
    </w:r>
    <w:r w:rsidR="00053C05" w:rsidRPr="00053C05">
      <w:rPr>
        <w:b/>
        <w:i/>
        <w:noProof/>
        <w:color w:val="0070C0"/>
        <w:sz w:val="18"/>
        <w:szCs w:val="18"/>
      </w:rPr>
      <w:t>/2</w:t>
    </w:r>
    <w:r w:rsidR="00D65EC5">
      <w:rPr>
        <w:b/>
        <w:i/>
        <w:noProof/>
        <w:color w:val="0070C0"/>
        <w:sz w:val="18"/>
        <w:szCs w:val="18"/>
      </w:rPr>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5C3431" w14:textId="77777777" w:rsidR="00FA45F9" w:rsidRDefault="00FA45F9" w:rsidP="00BE1628">
      <w:r>
        <w:separator/>
      </w:r>
    </w:p>
  </w:footnote>
  <w:footnote w:type="continuationSeparator" w:id="0">
    <w:p w14:paraId="4598E822" w14:textId="77777777" w:rsidR="00FA45F9" w:rsidRDefault="00FA45F9"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7C7310"/>
    <w:multiLevelType w:val="multilevel"/>
    <w:tmpl w:val="F2BE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7B83E75"/>
    <w:multiLevelType w:val="hybridMultilevel"/>
    <w:tmpl w:val="87DC7F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0A464C8C"/>
    <w:multiLevelType w:val="hybridMultilevel"/>
    <w:tmpl w:val="BDA4C8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554C3E"/>
    <w:multiLevelType w:val="hybridMultilevel"/>
    <w:tmpl w:val="FDF09F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FB7B97"/>
    <w:multiLevelType w:val="hybridMultilevel"/>
    <w:tmpl w:val="D2CA5136"/>
    <w:lvl w:ilvl="0" w:tplc="07386512">
      <w:start w:val="1"/>
      <w:numFmt w:val="decimal"/>
      <w:lvlText w:val="%1)"/>
      <w:lvlJc w:val="left"/>
      <w:pPr>
        <w:ind w:left="360" w:hanging="360"/>
      </w:pPr>
      <w:rPr>
        <w:b/>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087AB1"/>
    <w:multiLevelType w:val="multilevel"/>
    <w:tmpl w:val="65341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2223727"/>
    <w:multiLevelType w:val="multilevel"/>
    <w:tmpl w:val="028C0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4E520A6"/>
    <w:multiLevelType w:val="hybridMultilevel"/>
    <w:tmpl w:val="7A94144C"/>
    <w:lvl w:ilvl="0" w:tplc="9634D16A">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053288B"/>
    <w:multiLevelType w:val="hybridMultilevel"/>
    <w:tmpl w:val="4852D6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6866FD2"/>
    <w:multiLevelType w:val="multilevel"/>
    <w:tmpl w:val="0FFEC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6B62B69"/>
    <w:multiLevelType w:val="multilevel"/>
    <w:tmpl w:val="0AA48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7" w15:restartNumberingAfterBreak="0">
    <w:nsid w:val="43DC221E"/>
    <w:multiLevelType w:val="hybridMultilevel"/>
    <w:tmpl w:val="0FA462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9"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0" w15:restartNumberingAfterBreak="0">
    <w:nsid w:val="56CA5C6F"/>
    <w:multiLevelType w:val="multilevel"/>
    <w:tmpl w:val="A5121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15:restartNumberingAfterBreak="0">
    <w:nsid w:val="584934AC"/>
    <w:multiLevelType w:val="multilevel"/>
    <w:tmpl w:val="D144C8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60724AD5"/>
    <w:multiLevelType w:val="hybridMultilevel"/>
    <w:tmpl w:val="FAAEA41E"/>
    <w:lvl w:ilvl="0" w:tplc="0409000F">
      <w:start w:val="1"/>
      <w:numFmt w:val="decimal"/>
      <w:lvlText w:val="%1."/>
      <w:lvlJc w:val="left"/>
      <w:pPr>
        <w:ind w:left="720" w:hanging="360"/>
      </w:pPr>
    </w:lvl>
    <w:lvl w:ilvl="1" w:tplc="7F9CF1D2">
      <w:numFmt w:val="bullet"/>
      <w:lvlText w:val="•"/>
      <w:lvlJc w:val="left"/>
      <w:pPr>
        <w:ind w:left="1440" w:hanging="360"/>
      </w:pPr>
      <w:rPr>
        <w:rFonts w:ascii="Cambria" w:eastAsia="Times New Roman" w:hAnsi="Cambria" w:cs="Calibri"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20B0369"/>
    <w:multiLevelType w:val="multilevel"/>
    <w:tmpl w:val="F20EB8F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7" w15:restartNumberingAfterBreak="0">
    <w:nsid w:val="63E05401"/>
    <w:multiLevelType w:val="hybridMultilevel"/>
    <w:tmpl w:val="3A4A87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474718D"/>
    <w:multiLevelType w:val="hybridMultilevel"/>
    <w:tmpl w:val="E2067D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698010E3"/>
    <w:multiLevelType w:val="multilevel"/>
    <w:tmpl w:val="EA7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6CF117DA"/>
    <w:multiLevelType w:val="multilevel"/>
    <w:tmpl w:val="609A7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03E4702"/>
    <w:multiLevelType w:val="hybridMultilevel"/>
    <w:tmpl w:val="BCD24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727A1496"/>
    <w:multiLevelType w:val="multilevel"/>
    <w:tmpl w:val="ECDA0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37"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9" w15:restartNumberingAfterBreak="0">
    <w:nsid w:val="793D5C39"/>
    <w:multiLevelType w:val="multilevel"/>
    <w:tmpl w:val="A46A1D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73165336">
    <w:abstractNumId w:val="38"/>
  </w:num>
  <w:num w:numId="2" w16cid:durableId="1030060737">
    <w:abstractNumId w:val="18"/>
  </w:num>
  <w:num w:numId="3" w16cid:durableId="1845895037">
    <w:abstractNumId w:val="16"/>
  </w:num>
  <w:num w:numId="4" w16cid:durableId="436104705">
    <w:abstractNumId w:val="31"/>
  </w:num>
  <w:num w:numId="5" w16cid:durableId="483083572">
    <w:abstractNumId w:val="21"/>
  </w:num>
  <w:num w:numId="6" w16cid:durableId="1246765053">
    <w:abstractNumId w:val="29"/>
  </w:num>
  <w:num w:numId="7" w16cid:durableId="1209293912">
    <w:abstractNumId w:val="26"/>
  </w:num>
  <w:num w:numId="8" w16cid:durableId="259946881">
    <w:abstractNumId w:val="34"/>
  </w:num>
  <w:num w:numId="9" w16cid:durableId="1019505685">
    <w:abstractNumId w:val="23"/>
  </w:num>
  <w:num w:numId="10" w16cid:durableId="72707198">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59612801">
    <w:abstractNumId w:val="1"/>
  </w:num>
  <w:num w:numId="12" w16cid:durableId="301424610">
    <w:abstractNumId w:val="0"/>
  </w:num>
  <w:num w:numId="13" w16cid:durableId="1861509541">
    <w:abstractNumId w:val="19"/>
  </w:num>
  <w:num w:numId="14" w16cid:durableId="1494638475">
    <w:abstractNumId w:val="12"/>
  </w:num>
  <w:num w:numId="15" w16cid:durableId="1133987826">
    <w:abstractNumId w:val="37"/>
  </w:num>
  <w:num w:numId="16" w16cid:durableId="335420109">
    <w:abstractNumId w:val="6"/>
  </w:num>
  <w:num w:numId="17" w16cid:durableId="1448893172">
    <w:abstractNumId w:val="2"/>
  </w:num>
  <w:num w:numId="18" w16cid:durableId="469565649">
    <w:abstractNumId w:val="14"/>
  </w:num>
  <w:num w:numId="19" w16cid:durableId="305553595">
    <w:abstractNumId w:val="32"/>
  </w:num>
  <w:num w:numId="20" w16cid:durableId="1305819667">
    <w:abstractNumId w:val="30"/>
  </w:num>
  <w:num w:numId="21" w16cid:durableId="1184516630">
    <w:abstractNumId w:val="20"/>
  </w:num>
  <w:num w:numId="22" w16cid:durableId="1426850214">
    <w:abstractNumId w:val="10"/>
  </w:num>
  <w:num w:numId="23" w16cid:durableId="301814155">
    <w:abstractNumId w:val="36"/>
  </w:num>
  <w:num w:numId="24" w16cid:durableId="1925146183">
    <w:abstractNumId w:val="22"/>
  </w:num>
  <w:num w:numId="25" w16cid:durableId="790517220">
    <w:abstractNumId w:val="35"/>
  </w:num>
  <w:num w:numId="26" w16cid:durableId="998003594">
    <w:abstractNumId w:val="9"/>
  </w:num>
  <w:num w:numId="27" w16cid:durableId="860167023">
    <w:abstractNumId w:val="15"/>
  </w:num>
  <w:num w:numId="28" w16cid:durableId="388656645">
    <w:abstractNumId w:val="8"/>
  </w:num>
  <w:num w:numId="29" w16cid:durableId="384061571">
    <w:abstractNumId w:val="4"/>
  </w:num>
  <w:num w:numId="30" w16cid:durableId="1924099250">
    <w:abstractNumId w:val="17"/>
  </w:num>
  <w:num w:numId="31" w16cid:durableId="133256163">
    <w:abstractNumId w:val="24"/>
  </w:num>
  <w:num w:numId="32" w16cid:durableId="899290283">
    <w:abstractNumId w:val="5"/>
  </w:num>
  <w:num w:numId="33" w16cid:durableId="451754049">
    <w:abstractNumId w:val="28"/>
  </w:num>
  <w:num w:numId="34" w16cid:durableId="85614796">
    <w:abstractNumId w:val="13"/>
  </w:num>
  <w:num w:numId="35" w16cid:durableId="707801594">
    <w:abstractNumId w:val="33"/>
  </w:num>
  <w:num w:numId="36" w16cid:durableId="1318916724">
    <w:abstractNumId w:val="27"/>
  </w:num>
  <w:num w:numId="37" w16cid:durableId="114211843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477800473">
    <w:abstractNumId w:val="39"/>
  </w:num>
  <w:num w:numId="39" w16cid:durableId="27290887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23334745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11544794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sTQAEhYGZhZm5kZGlko6SsGpxcWZ+XkgBUa1AFcAzsosAAAA"/>
  </w:docVars>
  <w:rsids>
    <w:rsidRoot w:val="009A0F7D"/>
    <w:rsid w:val="000059DB"/>
    <w:rsid w:val="00005F7B"/>
    <w:rsid w:val="00014157"/>
    <w:rsid w:val="000143B9"/>
    <w:rsid w:val="00015FB0"/>
    <w:rsid w:val="00021C9B"/>
    <w:rsid w:val="000249DE"/>
    <w:rsid w:val="00033484"/>
    <w:rsid w:val="00044891"/>
    <w:rsid w:val="00051DDC"/>
    <w:rsid w:val="00053823"/>
    <w:rsid w:val="00053C05"/>
    <w:rsid w:val="00054E13"/>
    <w:rsid w:val="00055E5A"/>
    <w:rsid w:val="00064DE3"/>
    <w:rsid w:val="00065506"/>
    <w:rsid w:val="000979A4"/>
    <w:rsid w:val="000A2026"/>
    <w:rsid w:val="000A4B32"/>
    <w:rsid w:val="000A5D18"/>
    <w:rsid w:val="000B114A"/>
    <w:rsid w:val="000B4E7B"/>
    <w:rsid w:val="000C2069"/>
    <w:rsid w:val="000E049E"/>
    <w:rsid w:val="000E260C"/>
    <w:rsid w:val="000E47BB"/>
    <w:rsid w:val="000E47C0"/>
    <w:rsid w:val="000F0D09"/>
    <w:rsid w:val="000F0DFF"/>
    <w:rsid w:val="000F1752"/>
    <w:rsid w:val="000F28B3"/>
    <w:rsid w:val="00103F43"/>
    <w:rsid w:val="001140E0"/>
    <w:rsid w:val="00120F08"/>
    <w:rsid w:val="00122BFC"/>
    <w:rsid w:val="001301A5"/>
    <w:rsid w:val="00144D9A"/>
    <w:rsid w:val="00145303"/>
    <w:rsid w:val="001512E8"/>
    <w:rsid w:val="00154552"/>
    <w:rsid w:val="001548CD"/>
    <w:rsid w:val="00170376"/>
    <w:rsid w:val="00170475"/>
    <w:rsid w:val="001712DC"/>
    <w:rsid w:val="00176496"/>
    <w:rsid w:val="00180A7A"/>
    <w:rsid w:val="00184606"/>
    <w:rsid w:val="001857B4"/>
    <w:rsid w:val="0019118E"/>
    <w:rsid w:val="001B1C7A"/>
    <w:rsid w:val="001B26B3"/>
    <w:rsid w:val="001B26BF"/>
    <w:rsid w:val="001C18FE"/>
    <w:rsid w:val="001C51A4"/>
    <w:rsid w:val="001E2D36"/>
    <w:rsid w:val="001E4FEC"/>
    <w:rsid w:val="001E5E29"/>
    <w:rsid w:val="001E64DF"/>
    <w:rsid w:val="001F5CE0"/>
    <w:rsid w:val="0020233B"/>
    <w:rsid w:val="00214389"/>
    <w:rsid w:val="00214D44"/>
    <w:rsid w:val="00216815"/>
    <w:rsid w:val="00231984"/>
    <w:rsid w:val="0023211B"/>
    <w:rsid w:val="0023669A"/>
    <w:rsid w:val="0023674B"/>
    <w:rsid w:val="00240CB9"/>
    <w:rsid w:val="00243149"/>
    <w:rsid w:val="002460F4"/>
    <w:rsid w:val="00247AC3"/>
    <w:rsid w:val="00265952"/>
    <w:rsid w:val="00265D98"/>
    <w:rsid w:val="00281691"/>
    <w:rsid w:val="00294140"/>
    <w:rsid w:val="002A23A1"/>
    <w:rsid w:val="002A5208"/>
    <w:rsid w:val="002B2273"/>
    <w:rsid w:val="002C428F"/>
    <w:rsid w:val="002C4D59"/>
    <w:rsid w:val="002C5456"/>
    <w:rsid w:val="002C555C"/>
    <w:rsid w:val="002C7F94"/>
    <w:rsid w:val="002D05AA"/>
    <w:rsid w:val="002D6B9A"/>
    <w:rsid w:val="002E03B5"/>
    <w:rsid w:val="002E7281"/>
    <w:rsid w:val="002F1CB9"/>
    <w:rsid w:val="002F7E05"/>
    <w:rsid w:val="00301CF5"/>
    <w:rsid w:val="00314190"/>
    <w:rsid w:val="003142B0"/>
    <w:rsid w:val="00317D96"/>
    <w:rsid w:val="00324D4E"/>
    <w:rsid w:val="00332966"/>
    <w:rsid w:val="003353E6"/>
    <w:rsid w:val="00354FB1"/>
    <w:rsid w:val="00363DAB"/>
    <w:rsid w:val="0036629D"/>
    <w:rsid w:val="00373CB2"/>
    <w:rsid w:val="0037577E"/>
    <w:rsid w:val="0038365A"/>
    <w:rsid w:val="0039295A"/>
    <w:rsid w:val="003B4765"/>
    <w:rsid w:val="003C4F59"/>
    <w:rsid w:val="003D60D7"/>
    <w:rsid w:val="003D7857"/>
    <w:rsid w:val="003E36B4"/>
    <w:rsid w:val="003E4561"/>
    <w:rsid w:val="003E72B6"/>
    <w:rsid w:val="00400C44"/>
    <w:rsid w:val="00402DE7"/>
    <w:rsid w:val="00405433"/>
    <w:rsid w:val="0040625C"/>
    <w:rsid w:val="00425247"/>
    <w:rsid w:val="0042747A"/>
    <w:rsid w:val="00444D28"/>
    <w:rsid w:val="004468A9"/>
    <w:rsid w:val="00446E03"/>
    <w:rsid w:val="0045064C"/>
    <w:rsid w:val="004547C4"/>
    <w:rsid w:val="00455D64"/>
    <w:rsid w:val="00460D54"/>
    <w:rsid w:val="00467129"/>
    <w:rsid w:val="00467295"/>
    <w:rsid w:val="00467BD2"/>
    <w:rsid w:val="00471291"/>
    <w:rsid w:val="004717F7"/>
    <w:rsid w:val="00480431"/>
    <w:rsid w:val="00481205"/>
    <w:rsid w:val="00482ECD"/>
    <w:rsid w:val="00484E84"/>
    <w:rsid w:val="00486F4A"/>
    <w:rsid w:val="004B1B9F"/>
    <w:rsid w:val="004C00DA"/>
    <w:rsid w:val="004D0AEF"/>
    <w:rsid w:val="004D4633"/>
    <w:rsid w:val="004E4C78"/>
    <w:rsid w:val="004F04F2"/>
    <w:rsid w:val="004F30AB"/>
    <w:rsid w:val="005017B7"/>
    <w:rsid w:val="005071D5"/>
    <w:rsid w:val="00510DF1"/>
    <w:rsid w:val="005159BA"/>
    <w:rsid w:val="005240FA"/>
    <w:rsid w:val="00526AE9"/>
    <w:rsid w:val="00532F5F"/>
    <w:rsid w:val="00537071"/>
    <w:rsid w:val="00556B52"/>
    <w:rsid w:val="00563B1D"/>
    <w:rsid w:val="005649D8"/>
    <w:rsid w:val="00565B35"/>
    <w:rsid w:val="00571801"/>
    <w:rsid w:val="005823E8"/>
    <w:rsid w:val="00591BC1"/>
    <w:rsid w:val="00597AF9"/>
    <w:rsid w:val="005A18F5"/>
    <w:rsid w:val="005B060F"/>
    <w:rsid w:val="005B14DD"/>
    <w:rsid w:val="005B1CED"/>
    <w:rsid w:val="005B7B8C"/>
    <w:rsid w:val="005C377A"/>
    <w:rsid w:val="005C3C7E"/>
    <w:rsid w:val="005E0CC5"/>
    <w:rsid w:val="005E6E52"/>
    <w:rsid w:val="005F426B"/>
    <w:rsid w:val="005F52FF"/>
    <w:rsid w:val="005F5CBE"/>
    <w:rsid w:val="006014B4"/>
    <w:rsid w:val="006020E0"/>
    <w:rsid w:val="006121DE"/>
    <w:rsid w:val="00612404"/>
    <w:rsid w:val="00621A5D"/>
    <w:rsid w:val="006371D1"/>
    <w:rsid w:val="0063775A"/>
    <w:rsid w:val="00640AF7"/>
    <w:rsid w:val="006472C3"/>
    <w:rsid w:val="00656E14"/>
    <w:rsid w:val="006601C9"/>
    <w:rsid w:val="00660908"/>
    <w:rsid w:val="00661E7B"/>
    <w:rsid w:val="00667664"/>
    <w:rsid w:val="006717F2"/>
    <w:rsid w:val="00673A6D"/>
    <w:rsid w:val="00674EE9"/>
    <w:rsid w:val="00675946"/>
    <w:rsid w:val="0067665A"/>
    <w:rsid w:val="00677B33"/>
    <w:rsid w:val="0068125E"/>
    <w:rsid w:val="006867D8"/>
    <w:rsid w:val="00693A64"/>
    <w:rsid w:val="0069553F"/>
    <w:rsid w:val="00696938"/>
    <w:rsid w:val="006A4771"/>
    <w:rsid w:val="006A6A90"/>
    <w:rsid w:val="006B0928"/>
    <w:rsid w:val="006B78E2"/>
    <w:rsid w:val="006C62CD"/>
    <w:rsid w:val="006D3E0B"/>
    <w:rsid w:val="006D68BA"/>
    <w:rsid w:val="006D7E9A"/>
    <w:rsid w:val="006E266D"/>
    <w:rsid w:val="006E4205"/>
    <w:rsid w:val="006E6A54"/>
    <w:rsid w:val="006E7FC7"/>
    <w:rsid w:val="006F1623"/>
    <w:rsid w:val="006F7679"/>
    <w:rsid w:val="00700F97"/>
    <w:rsid w:val="0070117D"/>
    <w:rsid w:val="00716A94"/>
    <w:rsid w:val="00723511"/>
    <w:rsid w:val="007302EC"/>
    <w:rsid w:val="007309D5"/>
    <w:rsid w:val="0073269A"/>
    <w:rsid w:val="007539EC"/>
    <w:rsid w:val="00753A75"/>
    <w:rsid w:val="007543D6"/>
    <w:rsid w:val="007547FF"/>
    <w:rsid w:val="00756062"/>
    <w:rsid w:val="00757CEC"/>
    <w:rsid w:val="007636D8"/>
    <w:rsid w:val="00784523"/>
    <w:rsid w:val="007925E7"/>
    <w:rsid w:val="0079625F"/>
    <w:rsid w:val="007A0CCE"/>
    <w:rsid w:val="007A3FA2"/>
    <w:rsid w:val="007B0792"/>
    <w:rsid w:val="007B0891"/>
    <w:rsid w:val="007C24AB"/>
    <w:rsid w:val="007C24CB"/>
    <w:rsid w:val="007D3099"/>
    <w:rsid w:val="007D5860"/>
    <w:rsid w:val="007E3954"/>
    <w:rsid w:val="007E6996"/>
    <w:rsid w:val="008015F9"/>
    <w:rsid w:val="00802B09"/>
    <w:rsid w:val="00820834"/>
    <w:rsid w:val="00835DE7"/>
    <w:rsid w:val="00836AF7"/>
    <w:rsid w:val="008438A3"/>
    <w:rsid w:val="008462CD"/>
    <w:rsid w:val="008503C3"/>
    <w:rsid w:val="0085098A"/>
    <w:rsid w:val="00853F4F"/>
    <w:rsid w:val="00861350"/>
    <w:rsid w:val="008618A9"/>
    <w:rsid w:val="008802F7"/>
    <w:rsid w:val="0088340A"/>
    <w:rsid w:val="008940F7"/>
    <w:rsid w:val="00894234"/>
    <w:rsid w:val="008A62C3"/>
    <w:rsid w:val="008B3F3A"/>
    <w:rsid w:val="008B455D"/>
    <w:rsid w:val="008B486E"/>
    <w:rsid w:val="008C7A17"/>
    <w:rsid w:val="008E04C0"/>
    <w:rsid w:val="008E2C53"/>
    <w:rsid w:val="008E6132"/>
    <w:rsid w:val="008E6824"/>
    <w:rsid w:val="008F3A0B"/>
    <w:rsid w:val="009004F8"/>
    <w:rsid w:val="00901964"/>
    <w:rsid w:val="00917742"/>
    <w:rsid w:val="00926384"/>
    <w:rsid w:val="0092697E"/>
    <w:rsid w:val="009279FE"/>
    <w:rsid w:val="009323B9"/>
    <w:rsid w:val="00932A3B"/>
    <w:rsid w:val="0094474E"/>
    <w:rsid w:val="00952CEE"/>
    <w:rsid w:val="00953F48"/>
    <w:rsid w:val="00955689"/>
    <w:rsid w:val="009576C2"/>
    <w:rsid w:val="0096006E"/>
    <w:rsid w:val="009606FC"/>
    <w:rsid w:val="0096144A"/>
    <w:rsid w:val="00965F51"/>
    <w:rsid w:val="00970FF2"/>
    <w:rsid w:val="0097114A"/>
    <w:rsid w:val="009755CA"/>
    <w:rsid w:val="00980C6A"/>
    <w:rsid w:val="0098386C"/>
    <w:rsid w:val="00987CF7"/>
    <w:rsid w:val="00990068"/>
    <w:rsid w:val="0099186F"/>
    <w:rsid w:val="009945F2"/>
    <w:rsid w:val="00994AD2"/>
    <w:rsid w:val="0099632F"/>
    <w:rsid w:val="009A0E00"/>
    <w:rsid w:val="009A0F7D"/>
    <w:rsid w:val="009A1AFD"/>
    <w:rsid w:val="009A1FFB"/>
    <w:rsid w:val="009A6B11"/>
    <w:rsid w:val="009B0849"/>
    <w:rsid w:val="009C0410"/>
    <w:rsid w:val="009C609B"/>
    <w:rsid w:val="009D078E"/>
    <w:rsid w:val="009D1455"/>
    <w:rsid w:val="009D2159"/>
    <w:rsid w:val="009D30F1"/>
    <w:rsid w:val="009D42DE"/>
    <w:rsid w:val="009E25DF"/>
    <w:rsid w:val="009E5C48"/>
    <w:rsid w:val="009E7324"/>
    <w:rsid w:val="009F0819"/>
    <w:rsid w:val="009F08C0"/>
    <w:rsid w:val="009F32F9"/>
    <w:rsid w:val="009F525D"/>
    <w:rsid w:val="00A03FC8"/>
    <w:rsid w:val="00A06AF7"/>
    <w:rsid w:val="00A108BF"/>
    <w:rsid w:val="00A113F9"/>
    <w:rsid w:val="00A11C82"/>
    <w:rsid w:val="00A17B74"/>
    <w:rsid w:val="00A34B9C"/>
    <w:rsid w:val="00A34C6C"/>
    <w:rsid w:val="00A36BA2"/>
    <w:rsid w:val="00A54EFA"/>
    <w:rsid w:val="00A56C1E"/>
    <w:rsid w:val="00A60B9B"/>
    <w:rsid w:val="00A62CD6"/>
    <w:rsid w:val="00A74D33"/>
    <w:rsid w:val="00A75BA4"/>
    <w:rsid w:val="00A8076C"/>
    <w:rsid w:val="00A92442"/>
    <w:rsid w:val="00AA5FC0"/>
    <w:rsid w:val="00AA6306"/>
    <w:rsid w:val="00AB22AF"/>
    <w:rsid w:val="00AB63EB"/>
    <w:rsid w:val="00AC4B36"/>
    <w:rsid w:val="00AD5671"/>
    <w:rsid w:val="00AE1653"/>
    <w:rsid w:val="00AE77FB"/>
    <w:rsid w:val="00AF1FCD"/>
    <w:rsid w:val="00AF247D"/>
    <w:rsid w:val="00AF4DE5"/>
    <w:rsid w:val="00AF52E6"/>
    <w:rsid w:val="00AF6833"/>
    <w:rsid w:val="00B01CA6"/>
    <w:rsid w:val="00B01ED1"/>
    <w:rsid w:val="00B032C4"/>
    <w:rsid w:val="00B42A79"/>
    <w:rsid w:val="00B46DDD"/>
    <w:rsid w:val="00B47D9C"/>
    <w:rsid w:val="00B562CE"/>
    <w:rsid w:val="00B61200"/>
    <w:rsid w:val="00B61463"/>
    <w:rsid w:val="00B614BC"/>
    <w:rsid w:val="00B61D91"/>
    <w:rsid w:val="00B62538"/>
    <w:rsid w:val="00B62E63"/>
    <w:rsid w:val="00B630FD"/>
    <w:rsid w:val="00B72F08"/>
    <w:rsid w:val="00B90999"/>
    <w:rsid w:val="00B90ABF"/>
    <w:rsid w:val="00B96080"/>
    <w:rsid w:val="00B96175"/>
    <w:rsid w:val="00B97753"/>
    <w:rsid w:val="00BA6E7F"/>
    <w:rsid w:val="00BC3B05"/>
    <w:rsid w:val="00BC4804"/>
    <w:rsid w:val="00BC7CA4"/>
    <w:rsid w:val="00BD2088"/>
    <w:rsid w:val="00BD2D2B"/>
    <w:rsid w:val="00BE1628"/>
    <w:rsid w:val="00BE2C7E"/>
    <w:rsid w:val="00BE3C3A"/>
    <w:rsid w:val="00BE78E2"/>
    <w:rsid w:val="00BF24FD"/>
    <w:rsid w:val="00BF4C6B"/>
    <w:rsid w:val="00BF7073"/>
    <w:rsid w:val="00C009AB"/>
    <w:rsid w:val="00C023DF"/>
    <w:rsid w:val="00C02994"/>
    <w:rsid w:val="00C10C80"/>
    <w:rsid w:val="00C155FC"/>
    <w:rsid w:val="00C16439"/>
    <w:rsid w:val="00C172B0"/>
    <w:rsid w:val="00C20A21"/>
    <w:rsid w:val="00C236BB"/>
    <w:rsid w:val="00C256F6"/>
    <w:rsid w:val="00C275DA"/>
    <w:rsid w:val="00C3019E"/>
    <w:rsid w:val="00C3056D"/>
    <w:rsid w:val="00C32E6E"/>
    <w:rsid w:val="00C4622E"/>
    <w:rsid w:val="00C472C3"/>
    <w:rsid w:val="00C53965"/>
    <w:rsid w:val="00C62B09"/>
    <w:rsid w:val="00C63163"/>
    <w:rsid w:val="00C708AC"/>
    <w:rsid w:val="00C850FE"/>
    <w:rsid w:val="00C86897"/>
    <w:rsid w:val="00C86CF7"/>
    <w:rsid w:val="00C9037E"/>
    <w:rsid w:val="00C90C58"/>
    <w:rsid w:val="00C95EC1"/>
    <w:rsid w:val="00CA04E0"/>
    <w:rsid w:val="00CB459F"/>
    <w:rsid w:val="00CC3657"/>
    <w:rsid w:val="00CD331D"/>
    <w:rsid w:val="00CD5148"/>
    <w:rsid w:val="00D06745"/>
    <w:rsid w:val="00D07D4B"/>
    <w:rsid w:val="00D10141"/>
    <w:rsid w:val="00D10412"/>
    <w:rsid w:val="00D131B6"/>
    <w:rsid w:val="00D16A53"/>
    <w:rsid w:val="00D1794C"/>
    <w:rsid w:val="00D17A16"/>
    <w:rsid w:val="00D2072E"/>
    <w:rsid w:val="00D213EF"/>
    <w:rsid w:val="00D22695"/>
    <w:rsid w:val="00D2542F"/>
    <w:rsid w:val="00D33318"/>
    <w:rsid w:val="00D36332"/>
    <w:rsid w:val="00D55D0A"/>
    <w:rsid w:val="00D65EC5"/>
    <w:rsid w:val="00D665F5"/>
    <w:rsid w:val="00D746E5"/>
    <w:rsid w:val="00D811C5"/>
    <w:rsid w:val="00D938D3"/>
    <w:rsid w:val="00D945FE"/>
    <w:rsid w:val="00DB1059"/>
    <w:rsid w:val="00DB6491"/>
    <w:rsid w:val="00DC6613"/>
    <w:rsid w:val="00DC7168"/>
    <w:rsid w:val="00DD0E35"/>
    <w:rsid w:val="00DD21B8"/>
    <w:rsid w:val="00DD5BCC"/>
    <w:rsid w:val="00DF17BF"/>
    <w:rsid w:val="00DF23B1"/>
    <w:rsid w:val="00DF3AD0"/>
    <w:rsid w:val="00E0063F"/>
    <w:rsid w:val="00E01797"/>
    <w:rsid w:val="00E03820"/>
    <w:rsid w:val="00E04165"/>
    <w:rsid w:val="00E05D16"/>
    <w:rsid w:val="00E1090B"/>
    <w:rsid w:val="00E26DF0"/>
    <w:rsid w:val="00E272B1"/>
    <w:rsid w:val="00E369C5"/>
    <w:rsid w:val="00E4328A"/>
    <w:rsid w:val="00E440F4"/>
    <w:rsid w:val="00E57CFF"/>
    <w:rsid w:val="00E832E3"/>
    <w:rsid w:val="00E857DD"/>
    <w:rsid w:val="00EA5378"/>
    <w:rsid w:val="00EA5894"/>
    <w:rsid w:val="00EA7069"/>
    <w:rsid w:val="00EA7FE4"/>
    <w:rsid w:val="00EB1E3A"/>
    <w:rsid w:val="00EB1F49"/>
    <w:rsid w:val="00ED2089"/>
    <w:rsid w:val="00ED3D57"/>
    <w:rsid w:val="00ED6CD0"/>
    <w:rsid w:val="00EE0C74"/>
    <w:rsid w:val="00EE38EF"/>
    <w:rsid w:val="00EE4361"/>
    <w:rsid w:val="00EF0984"/>
    <w:rsid w:val="00EF1EE2"/>
    <w:rsid w:val="00EF206B"/>
    <w:rsid w:val="00EF233B"/>
    <w:rsid w:val="00EF2494"/>
    <w:rsid w:val="00EF6AE7"/>
    <w:rsid w:val="00F00F1D"/>
    <w:rsid w:val="00F01C28"/>
    <w:rsid w:val="00F021B8"/>
    <w:rsid w:val="00F03863"/>
    <w:rsid w:val="00F11439"/>
    <w:rsid w:val="00F139D1"/>
    <w:rsid w:val="00F20EE1"/>
    <w:rsid w:val="00F26DFA"/>
    <w:rsid w:val="00F27862"/>
    <w:rsid w:val="00F322AC"/>
    <w:rsid w:val="00F379CD"/>
    <w:rsid w:val="00F40CD0"/>
    <w:rsid w:val="00F433D1"/>
    <w:rsid w:val="00F62084"/>
    <w:rsid w:val="00F62498"/>
    <w:rsid w:val="00F66651"/>
    <w:rsid w:val="00F77B1D"/>
    <w:rsid w:val="00F819A9"/>
    <w:rsid w:val="00F8278D"/>
    <w:rsid w:val="00F87504"/>
    <w:rsid w:val="00F91F3C"/>
    <w:rsid w:val="00F968C6"/>
    <w:rsid w:val="00FA45F9"/>
    <w:rsid w:val="00FA49B1"/>
    <w:rsid w:val="00FB24D7"/>
    <w:rsid w:val="00FB6F04"/>
    <w:rsid w:val="00FB79EB"/>
    <w:rsid w:val="00FC1957"/>
    <w:rsid w:val="00FD50E4"/>
    <w:rsid w:val="00FE00FA"/>
    <w:rsid w:val="00FE17BB"/>
    <w:rsid w:val="00FE277B"/>
    <w:rsid w:val="00FE6428"/>
    <w:rsid w:val="00FF79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97AF9"/>
    <w:rPr>
      <w:rFonts w:ascii="Cambria" w:hAnsi="Cambria"/>
      <w:sz w:val="22"/>
      <w:szCs w:val="24"/>
    </w:rPr>
  </w:style>
  <w:style w:type="paragraph" w:styleId="Heading1">
    <w:name w:val="heading 1"/>
    <w:basedOn w:val="Normal"/>
    <w:next w:val="Normal"/>
    <w:link w:val="Heading1Char"/>
    <w:qFormat/>
    <w:rsid w:val="00F968C6"/>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character" w:customStyle="1" w:styleId="UnresolvedMention2">
    <w:name w:val="Unresolved Mention2"/>
    <w:basedOn w:val="DefaultParagraphFont"/>
    <w:uiPriority w:val="99"/>
    <w:semiHidden/>
    <w:unhideWhenUsed/>
    <w:rsid w:val="00A113F9"/>
    <w:rPr>
      <w:color w:val="605E5C"/>
      <w:shd w:val="clear" w:color="auto" w:fill="E1DFDD"/>
    </w:rPr>
  </w:style>
  <w:style w:type="paragraph" w:styleId="NormalWeb">
    <w:name w:val="Normal (Web)"/>
    <w:basedOn w:val="Normal"/>
    <w:uiPriority w:val="99"/>
    <w:unhideWhenUsed/>
    <w:rsid w:val="00994AD2"/>
    <w:pPr>
      <w:spacing w:before="100" w:beforeAutospacing="1" w:after="100" w:afterAutospacing="1"/>
    </w:pPr>
    <w:rPr>
      <w:rFonts w:ascii="Times New Roman" w:hAnsi="Times New Roman"/>
      <w:sz w:val="24"/>
    </w:rPr>
  </w:style>
  <w:style w:type="character" w:styleId="UnresolvedMention">
    <w:name w:val="Unresolved Mention"/>
    <w:basedOn w:val="DefaultParagraphFont"/>
    <w:uiPriority w:val="99"/>
    <w:semiHidden/>
    <w:unhideWhenUsed/>
    <w:rsid w:val="00D55D0A"/>
    <w:rPr>
      <w:color w:val="605E5C"/>
      <w:shd w:val="clear" w:color="auto" w:fill="E1DFDD"/>
    </w:rPr>
  </w:style>
  <w:style w:type="paragraph" w:styleId="Revision">
    <w:name w:val="Revision"/>
    <w:hidden/>
    <w:uiPriority w:val="99"/>
    <w:semiHidden/>
    <w:rsid w:val="008E6824"/>
    <w:rPr>
      <w:rFonts w:ascii="Cambria" w:hAnsi="Cambria"/>
      <w:sz w:val="22"/>
      <w:szCs w:val="24"/>
    </w:rPr>
  </w:style>
  <w:style w:type="character" w:customStyle="1" w:styleId="fontstyle01">
    <w:name w:val="fontstyle01"/>
    <w:basedOn w:val="DefaultParagraphFont"/>
    <w:rsid w:val="00510DF1"/>
    <w:rPr>
      <w:rFonts w:ascii="Cambria" w:hAnsi="Cambria" w:hint="default"/>
      <w:b w:val="0"/>
      <w:bCs w:val="0"/>
      <w:i w:val="0"/>
      <w:iCs w:val="0"/>
      <w:color w:val="0070C0"/>
      <w:sz w:val="22"/>
      <w:szCs w:val="22"/>
    </w:rPr>
  </w:style>
  <w:style w:type="character" w:customStyle="1" w:styleId="Heading1Char">
    <w:name w:val="Heading 1 Char"/>
    <w:basedOn w:val="DefaultParagraphFont"/>
    <w:link w:val="Heading1"/>
    <w:rsid w:val="00F968C6"/>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254001">
      <w:bodyDiv w:val="1"/>
      <w:marLeft w:val="0"/>
      <w:marRight w:val="0"/>
      <w:marTop w:val="0"/>
      <w:marBottom w:val="0"/>
      <w:divBdr>
        <w:top w:val="none" w:sz="0" w:space="0" w:color="auto"/>
        <w:left w:val="none" w:sz="0" w:space="0" w:color="auto"/>
        <w:bottom w:val="none" w:sz="0" w:space="0" w:color="auto"/>
        <w:right w:val="none" w:sz="0" w:space="0" w:color="auto"/>
      </w:divBdr>
    </w:div>
    <w:div w:id="105277561">
      <w:bodyDiv w:val="1"/>
      <w:marLeft w:val="0"/>
      <w:marRight w:val="0"/>
      <w:marTop w:val="0"/>
      <w:marBottom w:val="0"/>
      <w:divBdr>
        <w:top w:val="none" w:sz="0" w:space="0" w:color="auto"/>
        <w:left w:val="none" w:sz="0" w:space="0" w:color="auto"/>
        <w:bottom w:val="none" w:sz="0" w:space="0" w:color="auto"/>
        <w:right w:val="none" w:sz="0" w:space="0" w:color="auto"/>
      </w:divBdr>
    </w:div>
    <w:div w:id="117994414">
      <w:bodyDiv w:val="1"/>
      <w:marLeft w:val="0"/>
      <w:marRight w:val="0"/>
      <w:marTop w:val="0"/>
      <w:marBottom w:val="0"/>
      <w:divBdr>
        <w:top w:val="none" w:sz="0" w:space="0" w:color="auto"/>
        <w:left w:val="none" w:sz="0" w:space="0" w:color="auto"/>
        <w:bottom w:val="none" w:sz="0" w:space="0" w:color="auto"/>
        <w:right w:val="none" w:sz="0" w:space="0" w:color="auto"/>
      </w:divBdr>
    </w:div>
    <w:div w:id="180317694">
      <w:bodyDiv w:val="1"/>
      <w:marLeft w:val="0"/>
      <w:marRight w:val="0"/>
      <w:marTop w:val="0"/>
      <w:marBottom w:val="0"/>
      <w:divBdr>
        <w:top w:val="none" w:sz="0" w:space="0" w:color="auto"/>
        <w:left w:val="none" w:sz="0" w:space="0" w:color="auto"/>
        <w:bottom w:val="none" w:sz="0" w:space="0" w:color="auto"/>
        <w:right w:val="none" w:sz="0" w:space="0" w:color="auto"/>
      </w:divBdr>
    </w:div>
    <w:div w:id="188033539">
      <w:bodyDiv w:val="1"/>
      <w:marLeft w:val="0"/>
      <w:marRight w:val="0"/>
      <w:marTop w:val="0"/>
      <w:marBottom w:val="0"/>
      <w:divBdr>
        <w:top w:val="none" w:sz="0" w:space="0" w:color="auto"/>
        <w:left w:val="none" w:sz="0" w:space="0" w:color="auto"/>
        <w:bottom w:val="none" w:sz="0" w:space="0" w:color="auto"/>
        <w:right w:val="none" w:sz="0" w:space="0" w:color="auto"/>
      </w:divBdr>
    </w:div>
    <w:div w:id="302393292">
      <w:bodyDiv w:val="1"/>
      <w:marLeft w:val="0"/>
      <w:marRight w:val="0"/>
      <w:marTop w:val="0"/>
      <w:marBottom w:val="0"/>
      <w:divBdr>
        <w:top w:val="none" w:sz="0" w:space="0" w:color="auto"/>
        <w:left w:val="none" w:sz="0" w:space="0" w:color="auto"/>
        <w:bottom w:val="none" w:sz="0" w:space="0" w:color="auto"/>
        <w:right w:val="none" w:sz="0" w:space="0" w:color="auto"/>
      </w:divBdr>
    </w:div>
    <w:div w:id="362556932">
      <w:bodyDiv w:val="1"/>
      <w:marLeft w:val="0"/>
      <w:marRight w:val="0"/>
      <w:marTop w:val="0"/>
      <w:marBottom w:val="0"/>
      <w:divBdr>
        <w:top w:val="none" w:sz="0" w:space="0" w:color="auto"/>
        <w:left w:val="none" w:sz="0" w:space="0" w:color="auto"/>
        <w:bottom w:val="none" w:sz="0" w:space="0" w:color="auto"/>
        <w:right w:val="none" w:sz="0" w:space="0" w:color="auto"/>
      </w:divBdr>
    </w:div>
    <w:div w:id="417487508">
      <w:bodyDiv w:val="1"/>
      <w:marLeft w:val="0"/>
      <w:marRight w:val="0"/>
      <w:marTop w:val="0"/>
      <w:marBottom w:val="0"/>
      <w:divBdr>
        <w:top w:val="none" w:sz="0" w:space="0" w:color="auto"/>
        <w:left w:val="none" w:sz="0" w:space="0" w:color="auto"/>
        <w:bottom w:val="none" w:sz="0" w:space="0" w:color="auto"/>
        <w:right w:val="none" w:sz="0" w:space="0" w:color="auto"/>
      </w:divBdr>
    </w:div>
    <w:div w:id="432359234">
      <w:bodyDiv w:val="1"/>
      <w:marLeft w:val="0"/>
      <w:marRight w:val="0"/>
      <w:marTop w:val="0"/>
      <w:marBottom w:val="0"/>
      <w:divBdr>
        <w:top w:val="none" w:sz="0" w:space="0" w:color="auto"/>
        <w:left w:val="none" w:sz="0" w:space="0" w:color="auto"/>
        <w:bottom w:val="none" w:sz="0" w:space="0" w:color="auto"/>
        <w:right w:val="none" w:sz="0" w:space="0" w:color="auto"/>
      </w:divBdr>
    </w:div>
    <w:div w:id="448937492">
      <w:bodyDiv w:val="1"/>
      <w:marLeft w:val="0"/>
      <w:marRight w:val="0"/>
      <w:marTop w:val="0"/>
      <w:marBottom w:val="0"/>
      <w:divBdr>
        <w:top w:val="none" w:sz="0" w:space="0" w:color="auto"/>
        <w:left w:val="none" w:sz="0" w:space="0" w:color="auto"/>
        <w:bottom w:val="none" w:sz="0" w:space="0" w:color="auto"/>
        <w:right w:val="none" w:sz="0" w:space="0" w:color="auto"/>
      </w:divBdr>
    </w:div>
    <w:div w:id="487866496">
      <w:bodyDiv w:val="1"/>
      <w:marLeft w:val="0"/>
      <w:marRight w:val="0"/>
      <w:marTop w:val="0"/>
      <w:marBottom w:val="0"/>
      <w:divBdr>
        <w:top w:val="none" w:sz="0" w:space="0" w:color="auto"/>
        <w:left w:val="none" w:sz="0" w:space="0" w:color="auto"/>
        <w:bottom w:val="none" w:sz="0" w:space="0" w:color="auto"/>
        <w:right w:val="none" w:sz="0" w:space="0" w:color="auto"/>
      </w:divBdr>
    </w:div>
    <w:div w:id="525143963">
      <w:bodyDiv w:val="1"/>
      <w:marLeft w:val="0"/>
      <w:marRight w:val="0"/>
      <w:marTop w:val="0"/>
      <w:marBottom w:val="0"/>
      <w:divBdr>
        <w:top w:val="none" w:sz="0" w:space="0" w:color="auto"/>
        <w:left w:val="none" w:sz="0" w:space="0" w:color="auto"/>
        <w:bottom w:val="none" w:sz="0" w:space="0" w:color="auto"/>
        <w:right w:val="none" w:sz="0" w:space="0" w:color="auto"/>
      </w:divBdr>
    </w:div>
    <w:div w:id="570383399">
      <w:bodyDiv w:val="1"/>
      <w:marLeft w:val="0"/>
      <w:marRight w:val="0"/>
      <w:marTop w:val="0"/>
      <w:marBottom w:val="0"/>
      <w:divBdr>
        <w:top w:val="none" w:sz="0" w:space="0" w:color="auto"/>
        <w:left w:val="none" w:sz="0" w:space="0" w:color="auto"/>
        <w:bottom w:val="none" w:sz="0" w:space="0" w:color="auto"/>
        <w:right w:val="none" w:sz="0" w:space="0" w:color="auto"/>
      </w:divBdr>
    </w:div>
    <w:div w:id="648098905">
      <w:bodyDiv w:val="1"/>
      <w:marLeft w:val="0"/>
      <w:marRight w:val="0"/>
      <w:marTop w:val="0"/>
      <w:marBottom w:val="0"/>
      <w:divBdr>
        <w:top w:val="none" w:sz="0" w:space="0" w:color="auto"/>
        <w:left w:val="none" w:sz="0" w:space="0" w:color="auto"/>
        <w:bottom w:val="none" w:sz="0" w:space="0" w:color="auto"/>
        <w:right w:val="none" w:sz="0" w:space="0" w:color="auto"/>
      </w:divBdr>
    </w:div>
    <w:div w:id="654840398">
      <w:bodyDiv w:val="1"/>
      <w:marLeft w:val="0"/>
      <w:marRight w:val="0"/>
      <w:marTop w:val="0"/>
      <w:marBottom w:val="0"/>
      <w:divBdr>
        <w:top w:val="none" w:sz="0" w:space="0" w:color="auto"/>
        <w:left w:val="none" w:sz="0" w:space="0" w:color="auto"/>
        <w:bottom w:val="none" w:sz="0" w:space="0" w:color="auto"/>
        <w:right w:val="none" w:sz="0" w:space="0" w:color="auto"/>
      </w:divBdr>
    </w:div>
    <w:div w:id="805973659">
      <w:bodyDiv w:val="1"/>
      <w:marLeft w:val="0"/>
      <w:marRight w:val="0"/>
      <w:marTop w:val="0"/>
      <w:marBottom w:val="0"/>
      <w:divBdr>
        <w:top w:val="none" w:sz="0" w:space="0" w:color="auto"/>
        <w:left w:val="none" w:sz="0" w:space="0" w:color="auto"/>
        <w:bottom w:val="none" w:sz="0" w:space="0" w:color="auto"/>
        <w:right w:val="none" w:sz="0" w:space="0" w:color="auto"/>
      </w:divBdr>
    </w:div>
    <w:div w:id="812529856">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54990605">
      <w:bodyDiv w:val="1"/>
      <w:marLeft w:val="0"/>
      <w:marRight w:val="0"/>
      <w:marTop w:val="0"/>
      <w:marBottom w:val="0"/>
      <w:divBdr>
        <w:top w:val="none" w:sz="0" w:space="0" w:color="auto"/>
        <w:left w:val="none" w:sz="0" w:space="0" w:color="auto"/>
        <w:bottom w:val="none" w:sz="0" w:space="0" w:color="auto"/>
        <w:right w:val="none" w:sz="0" w:space="0" w:color="auto"/>
      </w:divBdr>
    </w:div>
    <w:div w:id="979924558">
      <w:bodyDiv w:val="1"/>
      <w:marLeft w:val="0"/>
      <w:marRight w:val="0"/>
      <w:marTop w:val="0"/>
      <w:marBottom w:val="0"/>
      <w:divBdr>
        <w:top w:val="none" w:sz="0" w:space="0" w:color="auto"/>
        <w:left w:val="none" w:sz="0" w:space="0" w:color="auto"/>
        <w:bottom w:val="none" w:sz="0" w:space="0" w:color="auto"/>
        <w:right w:val="none" w:sz="0" w:space="0" w:color="auto"/>
      </w:divBdr>
    </w:div>
    <w:div w:id="1035038769">
      <w:bodyDiv w:val="1"/>
      <w:marLeft w:val="0"/>
      <w:marRight w:val="0"/>
      <w:marTop w:val="0"/>
      <w:marBottom w:val="0"/>
      <w:divBdr>
        <w:top w:val="none" w:sz="0" w:space="0" w:color="auto"/>
        <w:left w:val="none" w:sz="0" w:space="0" w:color="auto"/>
        <w:bottom w:val="none" w:sz="0" w:space="0" w:color="auto"/>
        <w:right w:val="none" w:sz="0" w:space="0" w:color="auto"/>
      </w:divBdr>
    </w:div>
    <w:div w:id="1036466296">
      <w:bodyDiv w:val="1"/>
      <w:marLeft w:val="0"/>
      <w:marRight w:val="0"/>
      <w:marTop w:val="0"/>
      <w:marBottom w:val="0"/>
      <w:divBdr>
        <w:top w:val="none" w:sz="0" w:space="0" w:color="auto"/>
        <w:left w:val="none" w:sz="0" w:space="0" w:color="auto"/>
        <w:bottom w:val="none" w:sz="0" w:space="0" w:color="auto"/>
        <w:right w:val="none" w:sz="0" w:space="0" w:color="auto"/>
      </w:divBdr>
    </w:div>
    <w:div w:id="1092243832">
      <w:bodyDiv w:val="1"/>
      <w:marLeft w:val="0"/>
      <w:marRight w:val="0"/>
      <w:marTop w:val="0"/>
      <w:marBottom w:val="0"/>
      <w:divBdr>
        <w:top w:val="none" w:sz="0" w:space="0" w:color="auto"/>
        <w:left w:val="none" w:sz="0" w:space="0" w:color="auto"/>
        <w:bottom w:val="none" w:sz="0" w:space="0" w:color="auto"/>
        <w:right w:val="none" w:sz="0" w:space="0" w:color="auto"/>
      </w:divBdr>
    </w:div>
    <w:div w:id="1104879056">
      <w:bodyDiv w:val="1"/>
      <w:marLeft w:val="0"/>
      <w:marRight w:val="0"/>
      <w:marTop w:val="0"/>
      <w:marBottom w:val="0"/>
      <w:divBdr>
        <w:top w:val="none" w:sz="0" w:space="0" w:color="auto"/>
        <w:left w:val="none" w:sz="0" w:space="0" w:color="auto"/>
        <w:bottom w:val="none" w:sz="0" w:space="0" w:color="auto"/>
        <w:right w:val="none" w:sz="0" w:space="0" w:color="auto"/>
      </w:divBdr>
    </w:div>
    <w:div w:id="1156072166">
      <w:bodyDiv w:val="1"/>
      <w:marLeft w:val="0"/>
      <w:marRight w:val="0"/>
      <w:marTop w:val="0"/>
      <w:marBottom w:val="0"/>
      <w:divBdr>
        <w:top w:val="none" w:sz="0" w:space="0" w:color="auto"/>
        <w:left w:val="none" w:sz="0" w:space="0" w:color="auto"/>
        <w:bottom w:val="none" w:sz="0" w:space="0" w:color="auto"/>
        <w:right w:val="none" w:sz="0" w:space="0" w:color="auto"/>
      </w:divBdr>
    </w:div>
    <w:div w:id="1160654630">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219972581">
      <w:bodyDiv w:val="1"/>
      <w:marLeft w:val="0"/>
      <w:marRight w:val="0"/>
      <w:marTop w:val="0"/>
      <w:marBottom w:val="0"/>
      <w:divBdr>
        <w:top w:val="none" w:sz="0" w:space="0" w:color="auto"/>
        <w:left w:val="none" w:sz="0" w:space="0" w:color="auto"/>
        <w:bottom w:val="none" w:sz="0" w:space="0" w:color="auto"/>
        <w:right w:val="none" w:sz="0" w:space="0" w:color="auto"/>
      </w:divBdr>
    </w:div>
    <w:div w:id="1228540665">
      <w:bodyDiv w:val="1"/>
      <w:marLeft w:val="0"/>
      <w:marRight w:val="0"/>
      <w:marTop w:val="0"/>
      <w:marBottom w:val="0"/>
      <w:divBdr>
        <w:top w:val="none" w:sz="0" w:space="0" w:color="auto"/>
        <w:left w:val="none" w:sz="0" w:space="0" w:color="auto"/>
        <w:bottom w:val="none" w:sz="0" w:space="0" w:color="auto"/>
        <w:right w:val="none" w:sz="0" w:space="0" w:color="auto"/>
      </w:divBdr>
    </w:div>
    <w:div w:id="1234243879">
      <w:bodyDiv w:val="1"/>
      <w:marLeft w:val="0"/>
      <w:marRight w:val="0"/>
      <w:marTop w:val="0"/>
      <w:marBottom w:val="0"/>
      <w:divBdr>
        <w:top w:val="none" w:sz="0" w:space="0" w:color="auto"/>
        <w:left w:val="none" w:sz="0" w:space="0" w:color="auto"/>
        <w:bottom w:val="none" w:sz="0" w:space="0" w:color="auto"/>
        <w:right w:val="none" w:sz="0" w:space="0" w:color="auto"/>
      </w:divBdr>
    </w:div>
    <w:div w:id="1273829460">
      <w:bodyDiv w:val="1"/>
      <w:marLeft w:val="0"/>
      <w:marRight w:val="0"/>
      <w:marTop w:val="0"/>
      <w:marBottom w:val="0"/>
      <w:divBdr>
        <w:top w:val="none" w:sz="0" w:space="0" w:color="auto"/>
        <w:left w:val="none" w:sz="0" w:space="0" w:color="auto"/>
        <w:bottom w:val="none" w:sz="0" w:space="0" w:color="auto"/>
        <w:right w:val="none" w:sz="0" w:space="0" w:color="auto"/>
      </w:divBdr>
    </w:div>
    <w:div w:id="1372224617">
      <w:bodyDiv w:val="1"/>
      <w:marLeft w:val="0"/>
      <w:marRight w:val="0"/>
      <w:marTop w:val="0"/>
      <w:marBottom w:val="0"/>
      <w:divBdr>
        <w:top w:val="none" w:sz="0" w:space="0" w:color="auto"/>
        <w:left w:val="none" w:sz="0" w:space="0" w:color="auto"/>
        <w:bottom w:val="none" w:sz="0" w:space="0" w:color="auto"/>
        <w:right w:val="none" w:sz="0" w:space="0" w:color="auto"/>
      </w:divBdr>
    </w:div>
    <w:div w:id="1412241253">
      <w:bodyDiv w:val="1"/>
      <w:marLeft w:val="0"/>
      <w:marRight w:val="0"/>
      <w:marTop w:val="0"/>
      <w:marBottom w:val="0"/>
      <w:divBdr>
        <w:top w:val="none" w:sz="0" w:space="0" w:color="auto"/>
        <w:left w:val="none" w:sz="0" w:space="0" w:color="auto"/>
        <w:bottom w:val="none" w:sz="0" w:space="0" w:color="auto"/>
        <w:right w:val="none" w:sz="0" w:space="0" w:color="auto"/>
      </w:divBdr>
    </w:div>
    <w:div w:id="1439567037">
      <w:bodyDiv w:val="1"/>
      <w:marLeft w:val="0"/>
      <w:marRight w:val="0"/>
      <w:marTop w:val="0"/>
      <w:marBottom w:val="0"/>
      <w:divBdr>
        <w:top w:val="none" w:sz="0" w:space="0" w:color="auto"/>
        <w:left w:val="none" w:sz="0" w:space="0" w:color="auto"/>
        <w:bottom w:val="none" w:sz="0" w:space="0" w:color="auto"/>
        <w:right w:val="none" w:sz="0" w:space="0" w:color="auto"/>
      </w:divBdr>
    </w:div>
    <w:div w:id="1538465504">
      <w:bodyDiv w:val="1"/>
      <w:marLeft w:val="0"/>
      <w:marRight w:val="0"/>
      <w:marTop w:val="0"/>
      <w:marBottom w:val="0"/>
      <w:divBdr>
        <w:top w:val="none" w:sz="0" w:space="0" w:color="auto"/>
        <w:left w:val="none" w:sz="0" w:space="0" w:color="auto"/>
        <w:bottom w:val="none" w:sz="0" w:space="0" w:color="auto"/>
        <w:right w:val="none" w:sz="0" w:space="0" w:color="auto"/>
      </w:divBdr>
    </w:div>
    <w:div w:id="1556308463">
      <w:bodyDiv w:val="1"/>
      <w:marLeft w:val="0"/>
      <w:marRight w:val="0"/>
      <w:marTop w:val="0"/>
      <w:marBottom w:val="0"/>
      <w:divBdr>
        <w:top w:val="none" w:sz="0" w:space="0" w:color="auto"/>
        <w:left w:val="none" w:sz="0" w:space="0" w:color="auto"/>
        <w:bottom w:val="none" w:sz="0" w:space="0" w:color="auto"/>
        <w:right w:val="none" w:sz="0" w:space="0" w:color="auto"/>
      </w:divBdr>
    </w:div>
    <w:div w:id="1718243416">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04079533">
      <w:bodyDiv w:val="1"/>
      <w:marLeft w:val="0"/>
      <w:marRight w:val="0"/>
      <w:marTop w:val="0"/>
      <w:marBottom w:val="0"/>
      <w:divBdr>
        <w:top w:val="none" w:sz="0" w:space="0" w:color="auto"/>
        <w:left w:val="none" w:sz="0" w:space="0" w:color="auto"/>
        <w:bottom w:val="none" w:sz="0" w:space="0" w:color="auto"/>
        <w:right w:val="none" w:sz="0" w:space="0" w:color="auto"/>
      </w:divBdr>
    </w:div>
    <w:div w:id="1814786927">
      <w:bodyDiv w:val="1"/>
      <w:marLeft w:val="0"/>
      <w:marRight w:val="0"/>
      <w:marTop w:val="0"/>
      <w:marBottom w:val="0"/>
      <w:divBdr>
        <w:top w:val="none" w:sz="0" w:space="0" w:color="auto"/>
        <w:left w:val="none" w:sz="0" w:space="0" w:color="auto"/>
        <w:bottom w:val="none" w:sz="0" w:space="0" w:color="auto"/>
        <w:right w:val="none" w:sz="0" w:space="0" w:color="auto"/>
      </w:divBdr>
    </w:div>
    <w:div w:id="1853108788">
      <w:bodyDiv w:val="1"/>
      <w:marLeft w:val="0"/>
      <w:marRight w:val="0"/>
      <w:marTop w:val="0"/>
      <w:marBottom w:val="0"/>
      <w:divBdr>
        <w:top w:val="none" w:sz="0" w:space="0" w:color="auto"/>
        <w:left w:val="none" w:sz="0" w:space="0" w:color="auto"/>
        <w:bottom w:val="none" w:sz="0" w:space="0" w:color="auto"/>
        <w:right w:val="none" w:sz="0" w:space="0" w:color="auto"/>
      </w:divBdr>
    </w:div>
    <w:div w:id="1891383119">
      <w:bodyDiv w:val="1"/>
      <w:marLeft w:val="0"/>
      <w:marRight w:val="0"/>
      <w:marTop w:val="0"/>
      <w:marBottom w:val="0"/>
      <w:divBdr>
        <w:top w:val="none" w:sz="0" w:space="0" w:color="auto"/>
        <w:left w:val="none" w:sz="0" w:space="0" w:color="auto"/>
        <w:bottom w:val="none" w:sz="0" w:space="0" w:color="auto"/>
        <w:right w:val="none" w:sz="0" w:space="0" w:color="auto"/>
      </w:divBdr>
    </w:div>
    <w:div w:id="1924559701">
      <w:bodyDiv w:val="1"/>
      <w:marLeft w:val="0"/>
      <w:marRight w:val="0"/>
      <w:marTop w:val="0"/>
      <w:marBottom w:val="0"/>
      <w:divBdr>
        <w:top w:val="none" w:sz="0" w:space="0" w:color="auto"/>
        <w:left w:val="none" w:sz="0" w:space="0" w:color="auto"/>
        <w:bottom w:val="none" w:sz="0" w:space="0" w:color="auto"/>
        <w:right w:val="none" w:sz="0" w:space="0" w:color="auto"/>
      </w:divBdr>
    </w:div>
    <w:div w:id="1931742119">
      <w:bodyDiv w:val="1"/>
      <w:marLeft w:val="0"/>
      <w:marRight w:val="0"/>
      <w:marTop w:val="0"/>
      <w:marBottom w:val="0"/>
      <w:divBdr>
        <w:top w:val="none" w:sz="0" w:space="0" w:color="auto"/>
        <w:left w:val="none" w:sz="0" w:space="0" w:color="auto"/>
        <w:bottom w:val="none" w:sz="0" w:space="0" w:color="auto"/>
        <w:right w:val="none" w:sz="0" w:space="0" w:color="auto"/>
      </w:divBdr>
    </w:div>
    <w:div w:id="1934313969">
      <w:bodyDiv w:val="1"/>
      <w:marLeft w:val="0"/>
      <w:marRight w:val="0"/>
      <w:marTop w:val="0"/>
      <w:marBottom w:val="0"/>
      <w:divBdr>
        <w:top w:val="none" w:sz="0" w:space="0" w:color="auto"/>
        <w:left w:val="none" w:sz="0" w:space="0" w:color="auto"/>
        <w:bottom w:val="none" w:sz="0" w:space="0" w:color="auto"/>
        <w:right w:val="none" w:sz="0" w:space="0" w:color="auto"/>
      </w:divBdr>
    </w:div>
    <w:div w:id="1952318682">
      <w:bodyDiv w:val="1"/>
      <w:marLeft w:val="0"/>
      <w:marRight w:val="0"/>
      <w:marTop w:val="0"/>
      <w:marBottom w:val="0"/>
      <w:divBdr>
        <w:top w:val="none" w:sz="0" w:space="0" w:color="auto"/>
        <w:left w:val="none" w:sz="0" w:space="0" w:color="auto"/>
        <w:bottom w:val="none" w:sz="0" w:space="0" w:color="auto"/>
        <w:right w:val="none" w:sz="0" w:space="0" w:color="auto"/>
      </w:divBdr>
    </w:div>
    <w:div w:id="1978605440">
      <w:bodyDiv w:val="1"/>
      <w:marLeft w:val="0"/>
      <w:marRight w:val="0"/>
      <w:marTop w:val="0"/>
      <w:marBottom w:val="0"/>
      <w:divBdr>
        <w:top w:val="none" w:sz="0" w:space="0" w:color="auto"/>
        <w:left w:val="none" w:sz="0" w:space="0" w:color="auto"/>
        <w:bottom w:val="none" w:sz="0" w:space="0" w:color="auto"/>
        <w:right w:val="none" w:sz="0" w:space="0" w:color="auto"/>
      </w:divBdr>
    </w:div>
    <w:div w:id="2035378334">
      <w:bodyDiv w:val="1"/>
      <w:marLeft w:val="0"/>
      <w:marRight w:val="0"/>
      <w:marTop w:val="0"/>
      <w:marBottom w:val="0"/>
      <w:divBdr>
        <w:top w:val="none" w:sz="0" w:space="0" w:color="auto"/>
        <w:left w:val="none" w:sz="0" w:space="0" w:color="auto"/>
        <w:bottom w:val="none" w:sz="0" w:space="0" w:color="auto"/>
        <w:right w:val="none" w:sz="0" w:space="0" w:color="auto"/>
      </w:divBdr>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 w:id="2133553755">
      <w:bodyDiv w:val="1"/>
      <w:marLeft w:val="0"/>
      <w:marRight w:val="0"/>
      <w:marTop w:val="0"/>
      <w:marBottom w:val="0"/>
      <w:divBdr>
        <w:top w:val="none" w:sz="0" w:space="0" w:color="auto"/>
        <w:left w:val="none" w:sz="0" w:space="0" w:color="auto"/>
        <w:bottom w:val="none" w:sz="0" w:space="0" w:color="auto"/>
        <w:right w:val="none" w:sz="0" w:space="0" w:color="auto"/>
      </w:divBdr>
    </w:div>
    <w:div w:id="21362887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hyperlink" Target="https://www.dso.ufl.edu/drc/" TargetMode="External"/><Relationship Id="rId26" Type="http://schemas.openxmlformats.org/officeDocument/2006/relationships/hyperlink" Target="mailto:nishida@eng.ufl.edu" TargetMode="External"/><Relationship Id="rId39" Type="http://schemas.openxmlformats.org/officeDocument/2006/relationships/hyperlink" Target="https://care.dso.ufl.edu/" TargetMode="External"/><Relationship Id="rId21" Type="http://schemas.openxmlformats.org/officeDocument/2006/relationships/hyperlink" Target="https://gatorevals.aa.ufl.edu/public-results/" TargetMode="External"/><Relationship Id="rId34" Type="http://schemas.openxmlformats.org/officeDocument/2006/relationships/hyperlink" Target="https://career.ufl.edu/" TargetMode="External"/><Relationship Id="rId42"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catalog.ufl.edu/ugrad/current/regulations/info/attendance.aspx" TargetMode="External"/><Relationship Id="rId20" Type="http://schemas.openxmlformats.org/officeDocument/2006/relationships/hyperlink" Target="https://urldefense.proofpoint.com/v2/url?u=https-3A__ufl.bluera.com_ufl_&amp;d=DwMFAg&amp;c=sJ6xIWYx-zLMB3EPkvcnVg&amp;r=y2HjEMjRMHJhfdvLrqJZlYczRsfp5e4TfQjHuc5rVHg&amp;m=WXko6OK_Ha6T00ZVAsEaSh99qRXHOgMNFRywCoehRho&amp;s=itVU46DDJjnIg4CW6efJOOLgPjdzsPvCghyfzJoFONs&amp;e=" TargetMode="External"/><Relationship Id="rId29" Type="http://schemas.openxmlformats.org/officeDocument/2006/relationships/hyperlink" Target="https://counseling.ufl.edu/" TargetMode="External"/><Relationship Id="rId41" Type="http://schemas.openxmlformats.org/officeDocument/2006/relationships/hyperlink" Target="https://distance.ufl.edu/state-authorization-statu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hyperlink" Target="mailto:student-support-hr@eng.ufl.edu" TargetMode="External"/><Relationship Id="rId32" Type="http://schemas.openxmlformats.org/officeDocument/2006/relationships/hyperlink" Target="http://www.police.ufl.edu/" TargetMode="External"/><Relationship Id="rId37" Type="http://schemas.openxmlformats.org/officeDocument/2006/relationships/hyperlink" Target="https://writing.ufl.edu/writing-studio/" TargetMode="External"/><Relationship Id="rId40" Type="http://schemas.openxmlformats.org/officeDocument/2006/relationships/hyperlink" Target="https://distance.ufl.edu/getting-help/" TargetMode="External"/><Relationship Id="rId5" Type="http://schemas.openxmlformats.org/officeDocument/2006/relationships/webSettings" Target="webSettings.xml"/><Relationship Id="rId15" Type="http://schemas.openxmlformats.org/officeDocument/2006/relationships/hyperlink" Target="https://www.amazon.com/dp/B01D8KOZF4?maas=maas_adg_8E4BA2E391F980B7C8972F4B71439A60_afap_abs&amp;ref_=aa_maas&amp;tag=maas&amp;utm_source=bing&amp;utm_medium=cpc&amp;utm_campaign=Search%20Amazon-STEM%20eCPC%201125&amp;utm_term=elegoo%20arduino%20kit&amp;utm_content=elegoo%20uno%20r3%20amazon" TargetMode="External"/><Relationship Id="rId23" Type="http://schemas.openxmlformats.org/officeDocument/2006/relationships/hyperlink" Target="https://sccr.dso.ufl.edu/policies/student-honor-code-student-conduct-code/" TargetMode="External"/><Relationship Id="rId28" Type="http://schemas.openxmlformats.org/officeDocument/2006/relationships/hyperlink" Target="mailto:umatter@ufl.edu" TargetMode="External"/><Relationship Id="rId36" Type="http://schemas.openxmlformats.org/officeDocument/2006/relationships/hyperlink" Target="https://teachingcenter.ufl.edu/" TargetMode="External"/><Relationship Id="rId10" Type="http://schemas.openxmlformats.org/officeDocument/2006/relationships/image" Target="media/image3.jpeg"/><Relationship Id="rId19" Type="http://schemas.openxmlformats.org/officeDocument/2006/relationships/hyperlink" Target="https://gatorevals.aa.ufl.edu/students/" TargetMode="External"/><Relationship Id="rId31" Type="http://schemas.openxmlformats.org/officeDocument/2006/relationships/hyperlink" Target="mailto:title-ix@ufl.edu" TargetMode="Externa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www.amazon.com/Radians-MR0110ID-Lightweight-Glasses-Distortion/dp/B000GULTI6/ref=sr_1_15?dchild=1&amp;keywords=safety+glasses&amp;qid=1620659628&amp;sr=8-15" TargetMode="External"/><Relationship Id="rId22" Type="http://schemas.openxmlformats.org/officeDocument/2006/relationships/hyperlink" Target="https://catalog.ufl.edu/ugrad/current/regulations/info/grades.aspx" TargetMode="External"/><Relationship Id="rId27" Type="http://schemas.openxmlformats.org/officeDocument/2006/relationships/hyperlink" Target="https://registrar.ufl.edu/ferpa.html" TargetMode="External"/><Relationship Id="rId30" Type="http://schemas.openxmlformats.org/officeDocument/2006/relationships/hyperlink" Target="https://titleix.ufl.edu/" TargetMode="External"/><Relationship Id="rId35" Type="http://schemas.openxmlformats.org/officeDocument/2006/relationships/hyperlink" Target="http://cms.uflib.ufl.edu/ask" TargetMode="External"/><Relationship Id="rId43" Type="http://schemas.openxmlformats.org/officeDocument/2006/relationships/fontTable" Target="fontTable.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hyperlink" Target="mailto:emartezorrilla@ufl.edu" TargetMode="External"/><Relationship Id="rId17" Type="http://schemas.openxmlformats.org/officeDocument/2006/relationships/hyperlink" Target="https://catalog.ufl.edu/ugrad/current/regulations/info/grades.aspx" TargetMode="External"/><Relationship Id="rId25" Type="http://schemas.openxmlformats.org/officeDocument/2006/relationships/hyperlink" Target="mailto:pld@ufl.edu" TargetMode="External"/><Relationship Id="rId33" Type="http://schemas.openxmlformats.org/officeDocument/2006/relationships/hyperlink" Target="https://lss.at.ufl.edu/help.shtml" TargetMode="External"/><Relationship Id="rId38" Type="http://schemas.openxmlformats.org/officeDocument/2006/relationships/hyperlink" Target="https://sccr.dso.ufl.edu/policies/student-honor-code-student-conduct-co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71AE40-BD1D-4D07-B94A-62797FBB9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TotalTime>
  <Pages>8</Pages>
  <Words>3947</Words>
  <Characters>22499</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26394</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Stubbs,Kimberly J</dc:creator>
  <cp:keywords/>
  <cp:lastModifiedBy>Marte , Edwin</cp:lastModifiedBy>
  <cp:revision>55</cp:revision>
  <cp:lastPrinted>2024-01-06T18:42:00Z</cp:lastPrinted>
  <dcterms:created xsi:type="dcterms:W3CDTF">2025-01-16T15:24:00Z</dcterms:created>
  <dcterms:modified xsi:type="dcterms:W3CDTF">2026-01-07T19:32:00Z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7c3ba031cf36d6bf17723041413ccebe4488a809b035a0118a6656de9b454139</vt:lpwstr>
  </property>
</Properties>
</file>